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8B2BC" w14:textId="77777777" w:rsidR="004F691B" w:rsidRPr="0009204B" w:rsidRDefault="004F691B" w:rsidP="004F691B">
      <w:pPr>
        <w:spacing w:after="0" w:line="240" w:lineRule="auto"/>
        <w:ind w:firstLine="540"/>
        <w:jc w:val="center"/>
        <w:rPr>
          <w:rFonts w:ascii="Sylfaen" w:hAnsi="Sylfaen" w:cs="Sylfaen"/>
          <w:b/>
          <w:bCs/>
          <w:sz w:val="23"/>
          <w:szCs w:val="23"/>
          <w:lang w:val="ka-GE"/>
        </w:rPr>
      </w:pPr>
    </w:p>
    <w:p w14:paraId="132DAEF1" w14:textId="77777777" w:rsidR="004F691B" w:rsidRPr="0009204B" w:rsidRDefault="004F691B" w:rsidP="004F691B">
      <w:pPr>
        <w:spacing w:after="0" w:line="240" w:lineRule="auto"/>
        <w:ind w:firstLine="540"/>
        <w:jc w:val="center"/>
        <w:rPr>
          <w:rFonts w:ascii="Sylfaen" w:hAnsi="Sylfaen" w:cs="Sylfaen"/>
          <w:b/>
          <w:bCs/>
          <w:sz w:val="23"/>
          <w:szCs w:val="23"/>
          <w:lang w:val="ka-GE"/>
        </w:rPr>
      </w:pPr>
    </w:p>
    <w:p w14:paraId="5A9D0274" w14:textId="77777777" w:rsidR="004F691B" w:rsidRPr="0009204B" w:rsidRDefault="004F691B" w:rsidP="004F691B">
      <w:pPr>
        <w:spacing w:after="0" w:line="240" w:lineRule="auto"/>
        <w:ind w:firstLine="540"/>
        <w:jc w:val="center"/>
        <w:rPr>
          <w:rFonts w:ascii="Sylfaen" w:hAnsi="Sylfaen" w:cs="Sylfaen"/>
          <w:b/>
          <w:bCs/>
          <w:sz w:val="23"/>
          <w:szCs w:val="23"/>
          <w:lang w:val="ka-GE"/>
        </w:rPr>
      </w:pPr>
      <w:r w:rsidRPr="0009204B">
        <w:rPr>
          <w:rFonts w:ascii="Sylfaen" w:hAnsi="Sylfaen" w:cs="Sylfaen"/>
          <w:b/>
          <w:bCs/>
          <w:sz w:val="23"/>
          <w:szCs w:val="23"/>
          <w:lang w:val="ka-GE"/>
        </w:rPr>
        <w:t>გ ა ნ მ ა რ ტ ე ბ ი თ ი  ბ ა რ ა თ ი</w:t>
      </w:r>
    </w:p>
    <w:p w14:paraId="5474111A" w14:textId="77777777" w:rsidR="004F691B" w:rsidRPr="0009204B" w:rsidRDefault="004F691B" w:rsidP="004F691B">
      <w:pPr>
        <w:spacing w:after="0" w:line="240" w:lineRule="auto"/>
        <w:ind w:firstLine="720"/>
        <w:jc w:val="center"/>
        <w:rPr>
          <w:rFonts w:ascii="Sylfaen" w:eastAsia="Sylfaen" w:hAnsi="Sylfaen"/>
          <w:b/>
          <w:sz w:val="23"/>
          <w:szCs w:val="23"/>
          <w:lang w:val="ka-GE"/>
        </w:rPr>
      </w:pPr>
      <w:r w:rsidRPr="0009204B">
        <w:rPr>
          <w:rFonts w:ascii="Sylfaen" w:hAnsi="Sylfaen" w:cs="Sylfaen"/>
          <w:b/>
          <w:bCs/>
          <w:sz w:val="23"/>
          <w:szCs w:val="23"/>
          <w:lang w:val="ka-GE"/>
        </w:rPr>
        <w:t xml:space="preserve">საქართველოს მთავრობის დადგენილების პროექტზე </w:t>
      </w:r>
    </w:p>
    <w:p w14:paraId="03C1010B" w14:textId="77777777" w:rsidR="004F691B" w:rsidRPr="0009204B" w:rsidRDefault="004F691B" w:rsidP="004F691B">
      <w:pPr>
        <w:spacing w:after="0" w:line="240" w:lineRule="auto"/>
        <w:ind w:firstLine="720"/>
        <w:jc w:val="center"/>
        <w:rPr>
          <w:rFonts w:ascii="Sylfaen" w:eastAsia="Sylfaen" w:hAnsi="Sylfaen"/>
          <w:b/>
          <w:sz w:val="23"/>
          <w:szCs w:val="23"/>
          <w:lang w:val="ka-GE"/>
        </w:rPr>
      </w:pPr>
      <w:r w:rsidRPr="0009204B">
        <w:rPr>
          <w:rFonts w:ascii="Sylfaen" w:eastAsia="Sylfaen" w:hAnsi="Sylfaen"/>
          <w:b/>
          <w:sz w:val="23"/>
          <w:szCs w:val="23"/>
          <w:lang w:val="ka-GE"/>
        </w:rPr>
        <w:t>„თევზჭერის ლიცენზიის გაცემის წესისა და პირობების შესახებ დებულების დამტკიცების თაობაზე“ საქართველოს მთავრობის 2005 წლის 11 აგვისტოს №138 დადგენილებაში ცვლილების შეტანის შესახებ“</w:t>
      </w:r>
    </w:p>
    <w:p w14:paraId="1E51BA5F" w14:textId="77777777" w:rsidR="004F691B" w:rsidRPr="0009204B" w:rsidRDefault="004F691B" w:rsidP="004F69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center"/>
        <w:rPr>
          <w:rFonts w:ascii="Sylfaen" w:eastAsia="Sylfaen" w:hAnsi="Sylfaen"/>
          <w:b/>
          <w:sz w:val="23"/>
          <w:szCs w:val="23"/>
          <w:lang w:val="ka-GE"/>
        </w:rPr>
      </w:pPr>
    </w:p>
    <w:p w14:paraId="40678AE7" w14:textId="77777777" w:rsidR="004F691B" w:rsidRPr="0009204B" w:rsidRDefault="004F691B" w:rsidP="004F691B">
      <w:pPr>
        <w:spacing w:after="0" w:line="240" w:lineRule="auto"/>
        <w:ind w:firstLine="540"/>
        <w:jc w:val="center"/>
        <w:rPr>
          <w:rFonts w:ascii="Sylfaen" w:hAnsi="Sylfaen" w:cs="Sylfaen"/>
          <w:b/>
          <w:bCs/>
          <w:sz w:val="23"/>
          <w:szCs w:val="23"/>
          <w:lang w:val="ka-GE"/>
        </w:rPr>
      </w:pPr>
    </w:p>
    <w:p w14:paraId="5F48A931" w14:textId="77777777" w:rsidR="004F691B" w:rsidRPr="0009204B" w:rsidRDefault="004F691B" w:rsidP="004F691B">
      <w:pPr>
        <w:spacing w:after="0" w:line="240" w:lineRule="auto"/>
        <w:rPr>
          <w:rFonts w:ascii="Sylfaen" w:eastAsia="Times New Roman" w:hAnsi="Sylfaen" w:cs="Sylfaen"/>
          <w:b/>
          <w:bCs/>
          <w:sz w:val="23"/>
          <w:szCs w:val="23"/>
          <w:lang w:val="ka-GE" w:eastAsia="ru-RU"/>
        </w:rPr>
      </w:pPr>
      <w:r w:rsidRPr="0009204B">
        <w:rPr>
          <w:rFonts w:ascii="Sylfaen" w:eastAsia="Times New Roman" w:hAnsi="Sylfaen" w:cs="Sylfaen"/>
          <w:b/>
          <w:bCs/>
          <w:sz w:val="23"/>
          <w:szCs w:val="23"/>
          <w:lang w:val="ka-GE" w:eastAsia="ru-RU"/>
        </w:rPr>
        <w:t>ინფორმაცია პროექტის შესახებ</w:t>
      </w:r>
    </w:p>
    <w:p w14:paraId="018F9E83" w14:textId="77777777" w:rsidR="004F691B" w:rsidRDefault="004F691B" w:rsidP="004F691B">
      <w:pPr>
        <w:spacing w:after="0" w:line="240" w:lineRule="auto"/>
        <w:jc w:val="both"/>
        <w:rPr>
          <w:rFonts w:ascii="Sylfaen" w:eastAsia="Sylfaen" w:hAnsi="Sylfaen"/>
          <w:sz w:val="23"/>
          <w:szCs w:val="23"/>
          <w:lang w:val="ka-GE"/>
        </w:rPr>
      </w:pPr>
      <w:r w:rsidRPr="0009204B">
        <w:rPr>
          <w:rFonts w:ascii="Sylfaen" w:eastAsia="Sylfaen" w:hAnsi="Sylfaen"/>
          <w:sz w:val="23"/>
          <w:szCs w:val="23"/>
          <w:lang w:val="ka-GE"/>
        </w:rPr>
        <w:t>პროექტის მომზადება განპირობებულია შემდეგი გარემოებებით: სსიპ - დაცული ტერიტორიების სააგენტოს</w:t>
      </w:r>
      <w:r>
        <w:rPr>
          <w:rFonts w:ascii="Sylfaen" w:eastAsia="Sylfaen" w:hAnsi="Sylfaen"/>
          <w:sz w:val="23"/>
          <w:szCs w:val="23"/>
          <w:lang w:val="ka-GE"/>
        </w:rPr>
        <w:t xml:space="preserve"> (შემდგომში - სააგენტო)</w:t>
      </w:r>
      <w:r w:rsidRPr="0009204B">
        <w:rPr>
          <w:rFonts w:ascii="Sylfaen" w:eastAsia="Sylfaen" w:hAnsi="Sylfaen"/>
          <w:sz w:val="23"/>
          <w:szCs w:val="23"/>
          <w:lang w:val="ka-GE"/>
        </w:rPr>
        <w:t xml:space="preserve">, 2019 წლის 6 მაისს, მიმართა (2004/13) ახალქალაქის მუნიციპალიტეტის მერიამ და ითხოვა ადგილობრივი მოსახლეობისათვის კარწახის ტბაში კიბორჩხალების ჭერის უფლება, ვინაიდან მოსახლეობა აღნიშნულ </w:t>
      </w:r>
      <w:proofErr w:type="spellStart"/>
      <w:r w:rsidRPr="0009204B">
        <w:rPr>
          <w:rFonts w:ascii="Sylfaen" w:eastAsia="Sylfaen" w:hAnsi="Sylfaen"/>
          <w:sz w:val="23"/>
          <w:szCs w:val="23"/>
          <w:lang w:val="ka-GE"/>
        </w:rPr>
        <w:t>კობორჩხალას</w:t>
      </w:r>
      <w:proofErr w:type="spellEnd"/>
      <w:r w:rsidRPr="0009204B">
        <w:rPr>
          <w:rFonts w:ascii="Sylfaen" w:eastAsia="Sylfaen" w:hAnsi="Sylfaen"/>
          <w:sz w:val="23"/>
          <w:szCs w:val="23"/>
          <w:lang w:val="ka-GE"/>
        </w:rPr>
        <w:t xml:space="preserve"> იყენებს როგორც საკვებად, ასევე</w:t>
      </w:r>
      <w:r>
        <w:rPr>
          <w:rFonts w:ascii="Sylfaen" w:eastAsia="Sylfaen" w:hAnsi="Sylfaen"/>
          <w:sz w:val="23"/>
          <w:szCs w:val="23"/>
          <w:lang w:val="ka-GE"/>
        </w:rPr>
        <w:t>,</w:t>
      </w:r>
      <w:r w:rsidRPr="0009204B">
        <w:rPr>
          <w:rFonts w:ascii="Sylfaen" w:eastAsia="Sylfaen" w:hAnsi="Sylfaen"/>
          <w:sz w:val="23"/>
          <w:szCs w:val="23"/>
          <w:lang w:val="ka-GE"/>
        </w:rPr>
        <w:t xml:space="preserve"> ეკონომიკური მდგომარეობის გაუმჯობესებისთვის. </w:t>
      </w:r>
    </w:p>
    <w:p w14:paraId="7DC0B5AB" w14:textId="77777777" w:rsidR="004F691B" w:rsidRDefault="004F691B" w:rsidP="004F691B">
      <w:pPr>
        <w:spacing w:after="0" w:line="240" w:lineRule="auto"/>
        <w:jc w:val="both"/>
        <w:rPr>
          <w:rFonts w:ascii="Sylfaen" w:eastAsia="Sylfaen" w:hAnsi="Sylfaen"/>
          <w:sz w:val="23"/>
          <w:szCs w:val="23"/>
          <w:lang w:val="ka-GE"/>
        </w:rPr>
      </w:pPr>
    </w:p>
    <w:p w14:paraId="65065629" w14:textId="77777777" w:rsidR="004F691B" w:rsidRPr="0009204B" w:rsidRDefault="004F691B" w:rsidP="004F691B">
      <w:pPr>
        <w:spacing w:after="0" w:line="240" w:lineRule="auto"/>
        <w:jc w:val="both"/>
        <w:rPr>
          <w:rFonts w:ascii="Sylfaen" w:eastAsia="Sylfaen" w:hAnsi="Sylfaen"/>
          <w:sz w:val="23"/>
          <w:szCs w:val="23"/>
          <w:lang w:val="ka-GE"/>
        </w:rPr>
      </w:pPr>
      <w:r w:rsidRPr="0009204B">
        <w:rPr>
          <w:rFonts w:ascii="Sylfaen" w:eastAsia="Sylfaen" w:hAnsi="Sylfaen"/>
          <w:sz w:val="23"/>
          <w:szCs w:val="23"/>
          <w:lang w:val="ka-GE"/>
        </w:rPr>
        <w:t xml:space="preserve">„ჯავახეთის დაცული ტერიტორიების შექმნისა და მართვის შესახებ“ საქართველოს კანონის მე-4 მუხლის თანახმად, კარწახის ტბა შედის ჯავახეთის ეროვნული პარკის შემადგენლობაში. </w:t>
      </w:r>
      <w:r>
        <w:rPr>
          <w:rFonts w:ascii="Sylfaen" w:eastAsia="Sylfaen" w:hAnsi="Sylfaen"/>
          <w:sz w:val="23"/>
          <w:szCs w:val="23"/>
          <w:lang w:val="ka-GE"/>
        </w:rPr>
        <w:t xml:space="preserve">ამასთან, </w:t>
      </w:r>
      <w:r w:rsidRPr="0009204B">
        <w:rPr>
          <w:rFonts w:ascii="Sylfaen" w:eastAsia="Sylfaen" w:hAnsi="Sylfaen"/>
          <w:sz w:val="23"/>
          <w:szCs w:val="23"/>
          <w:lang w:val="ka-GE"/>
        </w:rPr>
        <w:t xml:space="preserve"> „დაცული ტერიტორიების სისტემის შესახებ“ საქართველოს კანონის მე-5 მუხლის მე-3 პუნქტის „ზ“ ქვეპუნქტის თანახმად, დაცული ტერიტორიის „ტრადიციული გამოყენების ზონაში“ დაშვებულია ადგილობრივი მოსახლეობის საჭიროებით და ბუნებრივი პროდუქტიულობით ლიმიტირებული თიბვა, ძოვება, საშეშე მერქნის მოპოვება და სხვა საქმიანობა, ხოლო „ტექნიკური რეგლამენტის – ჯავახეთის დაცული ტერიტორიების მენეჯმენტის გეგმის დამტკიცების თაობაზე“ საქართველოს მთავრობის 2014 წლის 3 იანვრის №23 დადგენილებით დამტკიცებული მენეჯმენტის გეგმით, კარწახის ტბა წარმოადგენს „ტრადიციული გამოყენების ზონას“ და ამავე ტექნიკური რეგლამენტის 36-ე მუხლის პირველი პუნქტის „</w:t>
      </w:r>
      <w:proofErr w:type="spellStart"/>
      <w:r w:rsidRPr="0009204B">
        <w:rPr>
          <w:rFonts w:ascii="Sylfaen" w:eastAsia="Sylfaen" w:hAnsi="Sylfaen"/>
          <w:sz w:val="23"/>
          <w:szCs w:val="23"/>
          <w:lang w:val="ka-GE"/>
        </w:rPr>
        <w:t>გ.გ</w:t>
      </w:r>
      <w:proofErr w:type="spellEnd"/>
      <w:r w:rsidRPr="0009204B">
        <w:rPr>
          <w:rFonts w:ascii="Sylfaen" w:eastAsia="Sylfaen" w:hAnsi="Sylfaen"/>
          <w:sz w:val="23"/>
          <w:szCs w:val="23"/>
          <w:lang w:val="ka-GE"/>
        </w:rPr>
        <w:t>.“ ქვეპუნქტის მიხედვით, ჯავახეთის ეროვნული პარკის ტრადიციული გამოყენების ზონაში დაშვებულია თევზჭერა.</w:t>
      </w:r>
    </w:p>
    <w:p w14:paraId="3F243DA2" w14:textId="77777777" w:rsidR="004F691B" w:rsidRPr="0009204B" w:rsidRDefault="004F691B" w:rsidP="004F691B">
      <w:pPr>
        <w:spacing w:after="0" w:line="240" w:lineRule="auto"/>
        <w:jc w:val="both"/>
        <w:rPr>
          <w:rFonts w:ascii="Sylfaen" w:hAnsi="Sylfaen" w:cs="Sylfaen"/>
          <w:sz w:val="23"/>
          <w:szCs w:val="23"/>
          <w:lang w:val="ka-GE"/>
        </w:rPr>
      </w:pPr>
    </w:p>
    <w:p w14:paraId="6C5D486A" w14:textId="77777777" w:rsidR="004F691B" w:rsidRPr="0009204B" w:rsidRDefault="004F691B" w:rsidP="004F691B">
      <w:pPr>
        <w:autoSpaceDE w:val="0"/>
        <w:autoSpaceDN w:val="0"/>
        <w:adjustRightInd w:val="0"/>
        <w:spacing w:after="99" w:line="240" w:lineRule="auto"/>
        <w:jc w:val="both"/>
        <w:rPr>
          <w:rFonts w:ascii="Sylfaen" w:hAnsi="Sylfaen"/>
          <w:sz w:val="23"/>
          <w:szCs w:val="23"/>
          <w:lang w:val="ka-GE"/>
        </w:rPr>
      </w:pPr>
      <w:r w:rsidRPr="0009204B">
        <w:rPr>
          <w:rFonts w:ascii="Sylfaen" w:hAnsi="Sylfaen" w:cs="Sylfaen"/>
          <w:sz w:val="23"/>
          <w:szCs w:val="23"/>
          <w:lang w:val="ka-GE"/>
        </w:rPr>
        <w:t>სააგენტომ გამოაცხადა ტენდერი (</w:t>
      </w:r>
      <w:r w:rsidRPr="0009204B">
        <w:rPr>
          <w:rFonts w:ascii="Sylfaen" w:hAnsi="Sylfaen"/>
          <w:sz w:val="23"/>
          <w:szCs w:val="23"/>
          <w:lang w:val="ka-GE"/>
        </w:rPr>
        <w:t>„</w:t>
      </w:r>
      <w:r w:rsidRPr="0009204B">
        <w:rPr>
          <w:rFonts w:ascii="Sylfaen" w:hAnsi="Sylfaen" w:cs="Sylfaen"/>
          <w:sz w:val="23"/>
          <w:szCs w:val="23"/>
          <w:lang w:val="ka-GE"/>
        </w:rPr>
        <w:t>კარწახის</w:t>
      </w:r>
      <w:r w:rsidRPr="0009204B">
        <w:rPr>
          <w:rFonts w:ascii="Sylfaen" w:hAnsi="Sylfaen"/>
          <w:sz w:val="23"/>
          <w:szCs w:val="23"/>
          <w:lang w:val="ka-GE"/>
        </w:rPr>
        <w:t xml:space="preserve"> </w:t>
      </w:r>
      <w:r w:rsidRPr="0009204B">
        <w:rPr>
          <w:rFonts w:ascii="Sylfaen" w:hAnsi="Sylfaen" w:cs="Sylfaen"/>
          <w:sz w:val="23"/>
          <w:szCs w:val="23"/>
          <w:lang w:val="ka-GE"/>
        </w:rPr>
        <w:t>ტბაში</w:t>
      </w:r>
      <w:r w:rsidRPr="0009204B">
        <w:rPr>
          <w:rFonts w:ascii="Sylfaen" w:hAnsi="Sylfaen"/>
          <w:sz w:val="23"/>
          <w:szCs w:val="23"/>
          <w:lang w:val="ka-GE"/>
        </w:rPr>
        <w:t xml:space="preserve"> </w:t>
      </w:r>
      <w:r w:rsidRPr="0009204B">
        <w:rPr>
          <w:rFonts w:ascii="Sylfaen" w:hAnsi="Sylfaen" w:cs="Sylfaen"/>
          <w:sz w:val="23"/>
          <w:szCs w:val="23"/>
          <w:lang w:val="ka-GE"/>
        </w:rPr>
        <w:t>კიბორჩხალების</w:t>
      </w:r>
      <w:r w:rsidRPr="0009204B">
        <w:rPr>
          <w:rFonts w:ascii="Sylfaen" w:hAnsi="Sylfaen"/>
          <w:sz w:val="23"/>
          <w:szCs w:val="23"/>
          <w:lang w:val="ka-GE"/>
        </w:rPr>
        <w:t xml:space="preserve"> </w:t>
      </w:r>
      <w:r w:rsidRPr="0009204B">
        <w:rPr>
          <w:rFonts w:ascii="Sylfaen" w:hAnsi="Sylfaen" w:cs="Sylfaen"/>
          <w:sz w:val="23"/>
          <w:szCs w:val="23"/>
          <w:lang w:val="ka-GE"/>
        </w:rPr>
        <w:t>შესწავლა</w:t>
      </w:r>
      <w:r w:rsidRPr="0009204B">
        <w:rPr>
          <w:rFonts w:ascii="Sylfaen" w:hAnsi="Sylfaen"/>
          <w:sz w:val="23"/>
          <w:szCs w:val="23"/>
          <w:lang w:val="ka-GE"/>
        </w:rPr>
        <w:t xml:space="preserve">“) </w:t>
      </w:r>
      <w:r w:rsidRPr="0009204B">
        <w:rPr>
          <w:rFonts w:ascii="Sylfaen" w:hAnsi="Sylfaen" w:cs="Sylfaen"/>
          <w:sz w:val="23"/>
          <w:szCs w:val="23"/>
          <w:lang w:val="ka-GE"/>
        </w:rPr>
        <w:t>სამეცნიერო</w:t>
      </w:r>
      <w:r w:rsidRPr="0009204B">
        <w:rPr>
          <w:rFonts w:ascii="Sylfaen" w:hAnsi="Sylfaen"/>
          <w:sz w:val="23"/>
          <w:szCs w:val="23"/>
          <w:lang w:val="ka-GE"/>
        </w:rPr>
        <w:t xml:space="preserve"> </w:t>
      </w:r>
      <w:r w:rsidRPr="0009204B">
        <w:rPr>
          <w:rFonts w:ascii="Sylfaen" w:hAnsi="Sylfaen" w:cs="Sylfaen"/>
          <w:sz w:val="23"/>
          <w:szCs w:val="23"/>
          <w:lang w:val="ka-GE"/>
        </w:rPr>
        <w:t>კვლევის</w:t>
      </w:r>
      <w:r w:rsidRPr="0009204B">
        <w:rPr>
          <w:rFonts w:ascii="Sylfaen" w:hAnsi="Sylfaen"/>
          <w:sz w:val="23"/>
          <w:szCs w:val="23"/>
          <w:lang w:val="ka-GE"/>
        </w:rPr>
        <w:t xml:space="preserve"> </w:t>
      </w:r>
      <w:r w:rsidRPr="0009204B">
        <w:rPr>
          <w:rFonts w:ascii="Sylfaen" w:hAnsi="Sylfaen" w:cs="Sylfaen"/>
          <w:sz w:val="23"/>
          <w:szCs w:val="23"/>
          <w:lang w:val="ka-GE"/>
        </w:rPr>
        <w:t>ჩასატარებლად.</w:t>
      </w:r>
      <w:r w:rsidRPr="0009204B">
        <w:rPr>
          <w:rFonts w:ascii="Sylfaen" w:hAnsi="Sylfaen"/>
          <w:sz w:val="23"/>
          <w:szCs w:val="23"/>
          <w:lang w:val="ka-GE"/>
        </w:rPr>
        <w:t xml:space="preserve"> ტენდერში გაიმარჯვა ა(ა)იპ „უხერხემლოთა კვლევის ცენტრმა“ (ხელშეკრულების ღირებულება</w:t>
      </w:r>
      <w:r>
        <w:rPr>
          <w:rFonts w:ascii="Sylfaen" w:hAnsi="Sylfaen"/>
          <w:sz w:val="23"/>
          <w:szCs w:val="23"/>
          <w:lang w:val="ka-GE"/>
        </w:rPr>
        <w:t xml:space="preserve"> - </w:t>
      </w:r>
      <w:r w:rsidRPr="0009204B">
        <w:rPr>
          <w:rFonts w:ascii="Sylfaen" w:hAnsi="Sylfaen"/>
          <w:sz w:val="23"/>
          <w:szCs w:val="23"/>
          <w:lang w:val="ka-GE"/>
        </w:rPr>
        <w:t xml:space="preserve">10 000 ლარი). კვლევის მიზანი იყო კარწახის ტბის </w:t>
      </w:r>
      <w:proofErr w:type="spellStart"/>
      <w:r w:rsidRPr="0009204B">
        <w:rPr>
          <w:rFonts w:ascii="Sylfaen" w:hAnsi="Sylfaen"/>
          <w:sz w:val="23"/>
          <w:szCs w:val="23"/>
          <w:lang w:val="ka-GE"/>
        </w:rPr>
        <w:t>იქტიოფაუნის</w:t>
      </w:r>
      <w:proofErr w:type="spellEnd"/>
      <w:r w:rsidRPr="0009204B">
        <w:rPr>
          <w:rFonts w:ascii="Sylfaen" w:hAnsi="Sylfaen"/>
          <w:sz w:val="23"/>
          <w:szCs w:val="23"/>
          <w:lang w:val="ka-GE"/>
        </w:rPr>
        <w:t xml:space="preserve">/თევზების სახეობების, </w:t>
      </w:r>
      <w:proofErr w:type="spellStart"/>
      <w:r w:rsidRPr="0009204B">
        <w:rPr>
          <w:rFonts w:ascii="Sylfaen" w:hAnsi="Sylfaen"/>
          <w:sz w:val="23"/>
          <w:szCs w:val="23"/>
          <w:lang w:val="ka-GE"/>
        </w:rPr>
        <w:t>კიბოსნაირების</w:t>
      </w:r>
      <w:proofErr w:type="spellEnd"/>
      <w:r w:rsidRPr="0009204B">
        <w:rPr>
          <w:rFonts w:ascii="Sylfaen" w:hAnsi="Sylfaen"/>
          <w:sz w:val="23"/>
          <w:szCs w:val="23"/>
          <w:lang w:val="ka-GE"/>
        </w:rPr>
        <w:t xml:space="preserve">, მოლუსკების და </w:t>
      </w:r>
      <w:proofErr w:type="spellStart"/>
      <w:r w:rsidRPr="0009204B">
        <w:rPr>
          <w:rFonts w:ascii="Sylfaen" w:hAnsi="Sylfaen"/>
          <w:sz w:val="23"/>
          <w:szCs w:val="23"/>
          <w:lang w:val="ka-GE"/>
        </w:rPr>
        <w:t>ჰიდრობიონტების</w:t>
      </w:r>
      <w:proofErr w:type="spellEnd"/>
      <w:r w:rsidRPr="0009204B">
        <w:rPr>
          <w:rFonts w:ascii="Sylfaen" w:hAnsi="Sylfaen"/>
          <w:sz w:val="23"/>
          <w:szCs w:val="23"/>
          <w:lang w:val="ka-GE"/>
        </w:rPr>
        <w:t xml:space="preserve"> (</w:t>
      </w:r>
      <w:proofErr w:type="spellStart"/>
      <w:r w:rsidRPr="0009204B">
        <w:rPr>
          <w:rFonts w:ascii="Sylfaen" w:hAnsi="Sylfaen"/>
          <w:sz w:val="23"/>
          <w:szCs w:val="23"/>
          <w:lang w:val="ka-GE"/>
        </w:rPr>
        <w:t>ბენთოსის</w:t>
      </w:r>
      <w:proofErr w:type="spellEnd"/>
      <w:r w:rsidRPr="0009204B">
        <w:rPr>
          <w:rFonts w:ascii="Sylfaen" w:hAnsi="Sylfaen"/>
          <w:sz w:val="23"/>
          <w:szCs w:val="23"/>
          <w:lang w:val="ka-GE"/>
        </w:rPr>
        <w:t xml:space="preserve"> და სხვ.) სახეობრივი მრავალფეროვნების დადგენა, ინფორმაციის მოპოვება - კარწახის ტბის ეკოსისტემის არსებული მდგომარეობის შესახებ, წყლის ხარისხის შესახებ, მიმდინარე პროცესების, ასევე, კარწახის ტბის დონის ცვლილებების მიზეზების შესახებ, არსებული მდგომარეობის შეფასება და ძველ მონაცემებთან შედარებითი ანალიზი. ასევე,  კარწახის ტბის პირვანდელი ეკოლოგიური ბალანსის მდგომარეობის აღსადგენად საჭირო რეკომენდაციების პაკეტის მომზადება თითოეულ კომპონენტთან მიმართებაში, მათ შორის, კონკრეტული ქმედებათა გეგმის </w:t>
      </w:r>
      <w:r w:rsidRPr="0009204B">
        <w:rPr>
          <w:rFonts w:ascii="Sylfaen" w:hAnsi="Sylfaen"/>
          <w:sz w:val="23"/>
          <w:szCs w:val="23"/>
          <w:lang w:val="ka-GE"/>
        </w:rPr>
        <w:lastRenderedPageBreak/>
        <w:t xml:space="preserve">წარმოდგენა თევზების და სხვა ჯგუფების კონსერვაციის გაძლიერების მიზნით (კონკრეტული ღონისძიებები, თევზაობის ადგილები, საჭიროების შემთხვევაში, რეკომენდაციები ჭერის ვადებთან, ნორმებთან (თევზის და კიბოების მოპოვების კვოტები) და </w:t>
      </w:r>
      <w:proofErr w:type="spellStart"/>
      <w:r w:rsidRPr="0009204B">
        <w:rPr>
          <w:rFonts w:ascii="Sylfaen" w:hAnsi="Sylfaen"/>
          <w:sz w:val="23"/>
          <w:szCs w:val="23"/>
          <w:lang w:val="ka-GE"/>
        </w:rPr>
        <w:t>ინტენსივობასთან</w:t>
      </w:r>
      <w:proofErr w:type="spellEnd"/>
      <w:r w:rsidRPr="0009204B">
        <w:rPr>
          <w:rFonts w:ascii="Sylfaen" w:hAnsi="Sylfaen"/>
          <w:sz w:val="23"/>
          <w:szCs w:val="23"/>
          <w:lang w:val="ka-GE"/>
        </w:rPr>
        <w:t xml:space="preserve"> დაკავშირებით და </w:t>
      </w:r>
      <w:proofErr w:type="spellStart"/>
      <w:r w:rsidRPr="0009204B">
        <w:rPr>
          <w:rFonts w:ascii="Sylfaen" w:hAnsi="Sylfaen"/>
          <w:sz w:val="23"/>
          <w:szCs w:val="23"/>
          <w:lang w:val="ka-GE"/>
        </w:rPr>
        <w:t>ა.შ</w:t>
      </w:r>
      <w:proofErr w:type="spellEnd"/>
      <w:r w:rsidRPr="0009204B">
        <w:rPr>
          <w:rFonts w:ascii="Sylfaen" w:hAnsi="Sylfaen"/>
          <w:sz w:val="23"/>
          <w:szCs w:val="23"/>
          <w:lang w:val="ka-GE"/>
        </w:rPr>
        <w:t xml:space="preserve">. </w:t>
      </w:r>
    </w:p>
    <w:p w14:paraId="51AFFF2C" w14:textId="77777777" w:rsidR="004F691B" w:rsidRDefault="004F691B" w:rsidP="004F691B">
      <w:pPr>
        <w:spacing w:after="0" w:line="240" w:lineRule="auto"/>
        <w:jc w:val="both"/>
        <w:rPr>
          <w:rFonts w:ascii="Sylfaen" w:hAnsi="Sylfaen"/>
          <w:sz w:val="23"/>
          <w:szCs w:val="23"/>
          <w:lang w:val="ka-GE"/>
        </w:rPr>
      </w:pPr>
      <w:r w:rsidRPr="0009204B">
        <w:rPr>
          <w:rFonts w:ascii="Sylfaen" w:hAnsi="Sylfaen"/>
          <w:sz w:val="23"/>
          <w:szCs w:val="23"/>
          <w:lang w:val="ka-GE"/>
        </w:rPr>
        <w:t xml:space="preserve">ა(ა)იპ „უხერხემლოთა კვლევის ცენტრის“ მიერ </w:t>
      </w:r>
      <w:r>
        <w:rPr>
          <w:rFonts w:ascii="Sylfaen" w:hAnsi="Sylfaen"/>
          <w:sz w:val="23"/>
          <w:szCs w:val="23"/>
          <w:lang w:val="ka-GE"/>
        </w:rPr>
        <w:t>მომზადებული</w:t>
      </w:r>
      <w:r w:rsidRPr="0009204B">
        <w:rPr>
          <w:rFonts w:ascii="Sylfaen" w:hAnsi="Sylfaen"/>
          <w:sz w:val="23"/>
          <w:szCs w:val="23"/>
          <w:lang w:val="ka-GE"/>
        </w:rPr>
        <w:t xml:space="preserve"> დასკვნის თანახმად, კარწახის ტბაში არსებული „კიბორჩხალა“, „</w:t>
      </w:r>
      <w:proofErr w:type="spellStart"/>
      <w:r w:rsidRPr="0009204B">
        <w:rPr>
          <w:rFonts w:ascii="Sylfaen" w:eastAsia="Sylfaen" w:hAnsi="Sylfaen"/>
          <w:sz w:val="23"/>
          <w:szCs w:val="23"/>
          <w:lang w:val="ka-GE"/>
        </w:rPr>
        <w:t>კარჩხანა</w:t>
      </w:r>
      <w:proofErr w:type="spellEnd"/>
      <w:r w:rsidRPr="0009204B">
        <w:rPr>
          <w:rFonts w:ascii="Sylfaen" w:eastAsia="Sylfaen" w:hAnsi="Sylfaen"/>
          <w:sz w:val="23"/>
          <w:szCs w:val="23"/>
          <w:lang w:val="ka-GE"/>
        </w:rPr>
        <w:t>“ და „</w:t>
      </w:r>
      <w:proofErr w:type="spellStart"/>
      <w:r w:rsidRPr="0009204B">
        <w:rPr>
          <w:rFonts w:ascii="Sylfaen" w:hAnsi="Sylfaen" w:cs="Sylfaen"/>
          <w:sz w:val="23"/>
          <w:szCs w:val="23"/>
        </w:rPr>
        <w:t>ფსევდორასბორა</w:t>
      </w:r>
      <w:proofErr w:type="spellEnd"/>
      <w:r w:rsidRPr="0009204B">
        <w:rPr>
          <w:rFonts w:ascii="Sylfaen" w:hAnsi="Sylfaen" w:cs="Sylfaen"/>
          <w:sz w:val="23"/>
          <w:szCs w:val="23"/>
          <w:lang w:val="ka-GE"/>
        </w:rPr>
        <w:t>“</w:t>
      </w:r>
      <w:r w:rsidRPr="0009204B">
        <w:rPr>
          <w:rFonts w:ascii="Sylfaen" w:eastAsia="Sylfaen" w:hAnsi="Sylfaen"/>
          <w:sz w:val="23"/>
          <w:szCs w:val="23"/>
          <w:lang w:val="ka-GE"/>
        </w:rPr>
        <w:t xml:space="preserve"> </w:t>
      </w:r>
      <w:r w:rsidRPr="0009204B">
        <w:rPr>
          <w:rFonts w:ascii="Sylfaen" w:hAnsi="Sylfaen"/>
          <w:sz w:val="23"/>
          <w:szCs w:val="23"/>
          <w:lang w:val="ka-GE"/>
        </w:rPr>
        <w:t>ინვაზიური სახეობაა და შესაბამისად, მისი ტბიდან ამოღება დასაშვებია მთელი წლის განმავლობაში. ასევე</w:t>
      </w:r>
      <w:r>
        <w:rPr>
          <w:rFonts w:ascii="Sylfaen" w:hAnsi="Sylfaen"/>
          <w:sz w:val="23"/>
          <w:szCs w:val="23"/>
          <w:lang w:val="ka-GE"/>
        </w:rPr>
        <w:t>,</w:t>
      </w:r>
      <w:r w:rsidRPr="0009204B">
        <w:rPr>
          <w:rFonts w:ascii="Sylfaen" w:hAnsi="Sylfaen"/>
          <w:sz w:val="23"/>
          <w:szCs w:val="23"/>
          <w:lang w:val="ka-GE"/>
        </w:rPr>
        <w:t xml:space="preserve"> განისაზღვრა </w:t>
      </w:r>
      <w:proofErr w:type="spellStart"/>
      <w:r w:rsidRPr="0009204B">
        <w:rPr>
          <w:rFonts w:ascii="Sylfaen" w:hAnsi="Sylfaen"/>
          <w:sz w:val="23"/>
          <w:szCs w:val="23"/>
          <w:lang w:val="ka-GE"/>
        </w:rPr>
        <w:t>კიბორჩხალის</w:t>
      </w:r>
      <w:proofErr w:type="spellEnd"/>
      <w:r w:rsidRPr="0009204B">
        <w:rPr>
          <w:rFonts w:ascii="Sylfaen" w:hAnsi="Sylfaen"/>
          <w:sz w:val="23"/>
          <w:szCs w:val="23"/>
          <w:lang w:val="ka-GE"/>
        </w:rPr>
        <w:t xml:space="preserve"> საჭერი მახის პარამეტრები. დასკვნით რეკომენდირებულია, რომ ზემოაღნიშნული სახეობების ამოღების კვოტების დადგენა განხორციელდეს რეგულარულად დაჭერილი რესურსის აღრიცხვის მასალების საფუძველზე. დასკვნაში ასევე მოცემულია რეკომენდაცია კარწახის ტბაში გარკვეული ტერიტორიების გამოყოფასთან დაკავშირებით, სადაც საერთოდ აიკრძალება თევზჭერა. აღნიშნული რეკომენდაცია უკვე გათვალისწინებულია საქართველოს მთავრობის 2014 წლის 16 იანვრის </w:t>
      </w:r>
      <w:r w:rsidRPr="0009204B">
        <w:rPr>
          <w:rFonts w:ascii="Sylfaen" w:hAnsi="Sylfaen"/>
          <w:sz w:val="23"/>
          <w:szCs w:val="23"/>
          <w:lang w:val="ru-RU"/>
        </w:rPr>
        <w:t>№</w:t>
      </w:r>
      <w:r w:rsidRPr="0009204B">
        <w:rPr>
          <w:rFonts w:ascii="Sylfaen" w:hAnsi="Sylfaen"/>
          <w:sz w:val="23"/>
          <w:szCs w:val="23"/>
          <w:lang w:val="ka-GE"/>
        </w:rPr>
        <w:t>84 დამტკიცებულ „ჯავახეთის დაცული ტერიტორიების ფუნქციონირების დროებით რეგულირების წესში“.</w:t>
      </w:r>
      <w:r>
        <w:rPr>
          <w:rFonts w:ascii="Sylfaen" w:hAnsi="Sylfaen"/>
          <w:sz w:val="23"/>
          <w:szCs w:val="23"/>
          <w:lang w:val="ka-GE"/>
        </w:rPr>
        <w:t xml:space="preserve"> </w:t>
      </w:r>
      <w:r w:rsidRPr="0009204B">
        <w:rPr>
          <w:rFonts w:ascii="Sylfaen" w:eastAsia="Sylfaen" w:hAnsi="Sylfaen"/>
          <w:sz w:val="23"/>
          <w:szCs w:val="23"/>
          <w:lang w:val="ka-GE"/>
        </w:rPr>
        <w:t xml:space="preserve">როგორც დასკვნაშია აღნიშნული, აუქციონის (ბუნებრივი რესურსებით სარგებლობის ლიცენზიის გასაცემად) ჩატარება უნდა მოხდეს კვოტების დადგენის შემდეგ, ხოლო აღნიშნული კვოტების დადგენა კი უნდა განხორციელდეს </w:t>
      </w:r>
      <w:r w:rsidRPr="0009204B">
        <w:rPr>
          <w:rFonts w:ascii="Sylfaen" w:hAnsi="Sylfaen"/>
          <w:sz w:val="23"/>
          <w:szCs w:val="23"/>
          <w:lang w:val="ka-GE"/>
        </w:rPr>
        <w:t xml:space="preserve">რეგულარულად დაჭერილი ბუნებრივი რესურსის აღრიცხვის მასალების საფუძველზე. შესაბამისად, კვოტების განსაზღვრა ვერ მოხდება იქამდე, სანამ ტბაში მოპოვებული არ იქნება ბუნებრივი რესურსის გარკვეული რაოდენობა. </w:t>
      </w:r>
    </w:p>
    <w:p w14:paraId="67DD0DC7" w14:textId="77777777" w:rsidR="004F691B" w:rsidRDefault="004F691B" w:rsidP="004F691B">
      <w:pPr>
        <w:spacing w:after="0" w:line="240" w:lineRule="auto"/>
        <w:jc w:val="both"/>
        <w:rPr>
          <w:rFonts w:ascii="Sylfaen" w:hAnsi="Sylfaen"/>
          <w:sz w:val="23"/>
          <w:szCs w:val="23"/>
          <w:lang w:val="ka-GE"/>
        </w:rPr>
      </w:pPr>
    </w:p>
    <w:p w14:paraId="2666807C" w14:textId="77777777" w:rsidR="004F691B" w:rsidRPr="0009204B" w:rsidRDefault="004F691B" w:rsidP="004F691B">
      <w:pPr>
        <w:spacing w:after="0" w:line="240" w:lineRule="auto"/>
        <w:jc w:val="both"/>
        <w:rPr>
          <w:rFonts w:ascii="Sylfaen" w:eastAsia="Sylfaen" w:hAnsi="Sylfaen"/>
          <w:sz w:val="23"/>
          <w:szCs w:val="23"/>
          <w:lang w:val="ka-GE"/>
        </w:rPr>
      </w:pPr>
      <w:r w:rsidRPr="0009204B">
        <w:rPr>
          <w:rFonts w:ascii="Sylfaen" w:hAnsi="Sylfaen"/>
          <w:sz w:val="23"/>
          <w:szCs w:val="23"/>
          <w:lang w:val="ka-GE"/>
        </w:rPr>
        <w:t xml:space="preserve">აქვე აღსანიშნავია, რომ საქართველოს მთავრობის 2005 წლის 11 აგვისტოს №138 დადგენილებით დამტკიცებული „თევზჭერის ლიცენზიის გაცემის წესისა და პირობების შესახებ დებულების“ მე-3 მუხლის მე-2 პუნქტში განსაზღვრულია თევზჭერის სახეები, რომლებიც არ საჭიროებს ლიცენზირებას. კერძოდ, თევზჭერის ლიცენზიას არ ექვემდებარება შავ ზღვაში სანაპირო თევზჭერა; </w:t>
      </w:r>
      <w:proofErr w:type="spellStart"/>
      <w:r w:rsidRPr="0009204B">
        <w:rPr>
          <w:rFonts w:ascii="Sylfaen" w:hAnsi="Sylfaen"/>
          <w:sz w:val="23"/>
          <w:szCs w:val="23"/>
          <w:lang w:val="ka-GE"/>
        </w:rPr>
        <w:t>სამოყვარულო</w:t>
      </w:r>
      <w:proofErr w:type="spellEnd"/>
      <w:r w:rsidRPr="0009204B">
        <w:rPr>
          <w:rFonts w:ascii="Sylfaen" w:hAnsi="Sylfaen"/>
          <w:sz w:val="23"/>
          <w:szCs w:val="23"/>
          <w:lang w:val="ka-GE"/>
        </w:rPr>
        <w:t xml:space="preserve"> და სპორტული მიზნით თევზჭერა; სამეცნიერო-კვლევითი მიზნით თევზჭერა; პალიასტომის ტბასა და </w:t>
      </w:r>
      <w:proofErr w:type="spellStart"/>
      <w:r w:rsidRPr="0009204B">
        <w:rPr>
          <w:rFonts w:ascii="Sylfaen" w:hAnsi="Sylfaen"/>
          <w:sz w:val="23"/>
          <w:szCs w:val="23"/>
          <w:lang w:val="ka-GE"/>
        </w:rPr>
        <w:t>ნათხარებში</w:t>
      </w:r>
      <w:proofErr w:type="spellEnd"/>
      <w:r w:rsidRPr="0009204B">
        <w:rPr>
          <w:rFonts w:ascii="Sylfaen" w:hAnsi="Sylfaen"/>
          <w:sz w:val="23"/>
          <w:szCs w:val="23"/>
          <w:lang w:val="ka-GE"/>
        </w:rPr>
        <w:t xml:space="preserve"> თევზჭერა. შესაბამისად, </w:t>
      </w:r>
      <w:r w:rsidRPr="0009204B">
        <w:rPr>
          <w:rFonts w:ascii="Sylfaen" w:eastAsia="Sylfaen" w:hAnsi="Sylfaen"/>
          <w:sz w:val="23"/>
          <w:szCs w:val="23"/>
          <w:lang w:val="ka-GE"/>
        </w:rPr>
        <w:t>საქართველოს მთავრობის გადაწყვეტილებით (ახალქალაქის მუნიციპალიტეტის მერიის ზემოაღნიშნული მომართვისა და ადგილობრივი მოსახლეობის სოციალურ-ეკონომიკური მდგომარეობის გათვალისწინებით), მითითებულ დებულებაში ცვლილების შეტანის გზით, შესაძლებელია დაშვება გაკეთდეს ასევე კარწახის ტბაზეც და ლიცენზიას არ დაექვემდებაროს ადგილობრივი მოსახლეობის მიერ აღნიშნულ ტბაში „კიბორჩხალას“, „</w:t>
      </w:r>
      <w:proofErr w:type="spellStart"/>
      <w:r w:rsidRPr="0009204B">
        <w:rPr>
          <w:rFonts w:ascii="Sylfaen" w:eastAsia="Sylfaen" w:hAnsi="Sylfaen"/>
          <w:sz w:val="23"/>
          <w:szCs w:val="23"/>
          <w:lang w:val="ka-GE"/>
        </w:rPr>
        <w:t>კარჩხანას</w:t>
      </w:r>
      <w:proofErr w:type="spellEnd"/>
      <w:r w:rsidRPr="0009204B">
        <w:rPr>
          <w:rFonts w:ascii="Sylfaen" w:eastAsia="Sylfaen" w:hAnsi="Sylfaen"/>
          <w:sz w:val="23"/>
          <w:szCs w:val="23"/>
          <w:lang w:val="ka-GE"/>
        </w:rPr>
        <w:t>“ და „</w:t>
      </w:r>
      <w:proofErr w:type="spellStart"/>
      <w:r w:rsidRPr="0009204B">
        <w:rPr>
          <w:rFonts w:ascii="Sylfaen" w:eastAsia="Sylfaen" w:hAnsi="Sylfaen"/>
          <w:sz w:val="23"/>
          <w:szCs w:val="23"/>
          <w:lang w:val="ka-GE"/>
        </w:rPr>
        <w:t>ფსევდორასბორას</w:t>
      </w:r>
      <w:proofErr w:type="spellEnd"/>
      <w:r w:rsidRPr="0009204B">
        <w:rPr>
          <w:rFonts w:ascii="Sylfaen" w:eastAsia="Sylfaen" w:hAnsi="Sylfaen"/>
          <w:sz w:val="23"/>
          <w:szCs w:val="23"/>
          <w:lang w:val="ka-GE"/>
        </w:rPr>
        <w:t xml:space="preserve">“ მოპოვება - 2021 წლის 1 </w:t>
      </w:r>
      <w:proofErr w:type="spellStart"/>
      <w:r w:rsidRPr="0009204B">
        <w:rPr>
          <w:rFonts w:ascii="Sylfaen" w:eastAsia="Sylfaen" w:hAnsi="Sylfaen"/>
          <w:sz w:val="23"/>
          <w:szCs w:val="23"/>
          <w:lang w:val="ka-GE"/>
        </w:rPr>
        <w:t>ინავრამდე</w:t>
      </w:r>
      <w:proofErr w:type="spellEnd"/>
      <w:r w:rsidRPr="0009204B">
        <w:rPr>
          <w:rFonts w:ascii="Sylfaen" w:eastAsia="Sylfaen" w:hAnsi="Sylfaen"/>
          <w:sz w:val="23"/>
          <w:szCs w:val="23"/>
          <w:lang w:val="ka-GE"/>
        </w:rPr>
        <w:t xml:space="preserve">. შესაბამისად, აღნიშნულ თარიღამდე გადაიწიოს კარწახის ტბაში ბუნებრივი რესურსებით სარგებლობის ლიცენზიის გაცემამაც (რაც, დასკვნის შესაბამისად, განხორციელდება მოპოვებული ბუნებრივი რესურსების ანალიზის შედეგად დადგენილი მოპოვების კვოტების მიხედვით). აქვე მხედველობაშია მისაღები, რომ კარწახის ტბაში თევზჭერა განხორციელდება ყველა არსებული რეგულაციის დაცვით, „თევზჭერისა და თევზის მარაგის დაცვის ტექნიკური რეგლამენტის დამტკიცების თაობაზე“ საქართველოს მთავრობის 2013 წლის 31 დეკემბრის №423 დადგენილებით განსაზღვრული თევზჭერის საშუალებებით (მახეები). </w:t>
      </w:r>
    </w:p>
    <w:p w14:paraId="455BCBD2" w14:textId="77777777" w:rsidR="004F691B" w:rsidRPr="0009204B" w:rsidRDefault="004F691B" w:rsidP="004F691B">
      <w:pPr>
        <w:spacing w:after="0" w:line="240" w:lineRule="auto"/>
        <w:ind w:firstLine="540"/>
        <w:jc w:val="both"/>
        <w:rPr>
          <w:rFonts w:ascii="Sylfaen" w:hAnsi="Sylfaen" w:cs="Sylfaen"/>
          <w:sz w:val="23"/>
          <w:szCs w:val="23"/>
          <w:lang w:val="ka-GE"/>
        </w:rPr>
      </w:pPr>
    </w:p>
    <w:p w14:paraId="6DA708A9" w14:textId="77777777" w:rsidR="004F691B" w:rsidRPr="0009204B" w:rsidRDefault="004F691B" w:rsidP="004F691B">
      <w:pPr>
        <w:spacing w:after="0" w:line="240" w:lineRule="auto"/>
        <w:jc w:val="both"/>
        <w:rPr>
          <w:rFonts w:ascii="Sylfaen" w:hAnsi="Sylfaen" w:cs="Sylfaen"/>
          <w:b/>
          <w:sz w:val="23"/>
          <w:szCs w:val="23"/>
          <w:lang w:val="ka-GE"/>
        </w:rPr>
      </w:pPr>
      <w:r w:rsidRPr="0009204B">
        <w:rPr>
          <w:rFonts w:ascii="Sylfaen" w:hAnsi="Sylfaen" w:cs="Sylfaen"/>
          <w:b/>
          <w:sz w:val="23"/>
          <w:szCs w:val="23"/>
          <w:lang w:val="ka-GE"/>
        </w:rPr>
        <w:t>ინფორმაცია</w:t>
      </w:r>
      <w:r w:rsidRPr="0009204B">
        <w:rPr>
          <w:rFonts w:ascii="Sylfaen" w:hAnsi="Sylfaen"/>
          <w:b/>
          <w:sz w:val="23"/>
          <w:szCs w:val="23"/>
          <w:lang w:val="ka-GE"/>
        </w:rPr>
        <w:t xml:space="preserve"> </w:t>
      </w:r>
      <w:r w:rsidRPr="0009204B">
        <w:rPr>
          <w:rFonts w:ascii="Sylfaen" w:hAnsi="Sylfaen" w:cs="Sylfaen"/>
          <w:b/>
          <w:sz w:val="23"/>
          <w:szCs w:val="23"/>
          <w:lang w:val="ka-GE"/>
        </w:rPr>
        <w:t>ევროკავშირის</w:t>
      </w:r>
      <w:r w:rsidRPr="0009204B">
        <w:rPr>
          <w:rFonts w:ascii="Sylfaen" w:hAnsi="Sylfaen"/>
          <w:b/>
          <w:sz w:val="23"/>
          <w:szCs w:val="23"/>
          <w:lang w:val="ka-GE"/>
        </w:rPr>
        <w:t xml:space="preserve"> </w:t>
      </w:r>
      <w:r w:rsidRPr="0009204B">
        <w:rPr>
          <w:rFonts w:ascii="Sylfaen" w:hAnsi="Sylfaen" w:cs="Sylfaen"/>
          <w:b/>
          <w:sz w:val="23"/>
          <w:szCs w:val="23"/>
          <w:lang w:val="ka-GE"/>
        </w:rPr>
        <w:t>სამართლებრივი</w:t>
      </w:r>
      <w:r w:rsidRPr="0009204B">
        <w:rPr>
          <w:rFonts w:ascii="Sylfaen" w:hAnsi="Sylfaen"/>
          <w:b/>
          <w:sz w:val="23"/>
          <w:szCs w:val="23"/>
          <w:lang w:val="ka-GE"/>
        </w:rPr>
        <w:t xml:space="preserve"> </w:t>
      </w:r>
      <w:r w:rsidRPr="0009204B">
        <w:rPr>
          <w:rFonts w:ascii="Sylfaen" w:hAnsi="Sylfaen" w:cs="Sylfaen"/>
          <w:b/>
          <w:sz w:val="23"/>
          <w:szCs w:val="23"/>
          <w:lang w:val="ka-GE"/>
        </w:rPr>
        <w:t>აქტის</w:t>
      </w:r>
      <w:r w:rsidRPr="0009204B">
        <w:rPr>
          <w:rFonts w:ascii="Sylfaen" w:hAnsi="Sylfaen"/>
          <w:b/>
          <w:sz w:val="23"/>
          <w:szCs w:val="23"/>
          <w:lang w:val="ka-GE"/>
        </w:rPr>
        <w:t xml:space="preserve"> </w:t>
      </w:r>
      <w:r w:rsidRPr="0009204B">
        <w:rPr>
          <w:rFonts w:ascii="Sylfaen" w:hAnsi="Sylfaen" w:cs="Sylfaen"/>
          <w:b/>
          <w:sz w:val="23"/>
          <w:szCs w:val="23"/>
          <w:lang w:val="ka-GE"/>
        </w:rPr>
        <w:t>შესახებ</w:t>
      </w:r>
    </w:p>
    <w:p w14:paraId="3C041F46" w14:textId="77777777" w:rsidR="004F691B" w:rsidRPr="0009204B" w:rsidRDefault="004F691B" w:rsidP="004F691B">
      <w:pPr>
        <w:spacing w:after="0" w:line="240" w:lineRule="auto"/>
        <w:jc w:val="both"/>
        <w:rPr>
          <w:rFonts w:ascii="Sylfaen" w:hAnsi="Sylfaen"/>
          <w:sz w:val="23"/>
          <w:szCs w:val="23"/>
          <w:lang w:val="ka-GE"/>
        </w:rPr>
      </w:pPr>
      <w:r w:rsidRPr="0009204B">
        <w:rPr>
          <w:rFonts w:ascii="Sylfaen" w:hAnsi="Sylfaen"/>
          <w:sz w:val="23"/>
          <w:szCs w:val="23"/>
          <w:lang w:val="ka-GE"/>
        </w:rPr>
        <w:t>პროექტის მიღება არ უკავშირდება ევროკავშირის სამართლებრივი აქტის შიდა კანონმდებლობაში იმპლემენტაციის ვალდებულებას.</w:t>
      </w:r>
    </w:p>
    <w:p w14:paraId="05309F38" w14:textId="77777777" w:rsidR="004F691B" w:rsidRPr="0009204B" w:rsidRDefault="004F691B" w:rsidP="004F691B">
      <w:pPr>
        <w:spacing w:after="0" w:line="240" w:lineRule="auto"/>
        <w:ind w:firstLine="540"/>
        <w:jc w:val="both"/>
        <w:rPr>
          <w:rFonts w:ascii="Sylfaen" w:hAnsi="Sylfaen" w:cs="Sylfaen"/>
          <w:sz w:val="23"/>
          <w:szCs w:val="23"/>
          <w:lang w:val="ka-GE"/>
        </w:rPr>
      </w:pPr>
    </w:p>
    <w:p w14:paraId="3558D234" w14:textId="77777777" w:rsidR="004F691B" w:rsidRPr="0009204B" w:rsidRDefault="004F691B" w:rsidP="004F691B">
      <w:pPr>
        <w:spacing w:after="0" w:line="240" w:lineRule="auto"/>
        <w:rPr>
          <w:rFonts w:ascii="Sylfaen" w:hAnsi="Sylfaen"/>
          <w:b/>
          <w:bCs/>
          <w:sz w:val="23"/>
          <w:szCs w:val="23"/>
          <w:lang w:val="ka-GE"/>
        </w:rPr>
      </w:pPr>
      <w:r w:rsidRPr="0009204B">
        <w:rPr>
          <w:rFonts w:ascii="Sylfaen" w:hAnsi="Sylfaen" w:cs="Sylfaen"/>
          <w:b/>
          <w:bCs/>
          <w:sz w:val="23"/>
          <w:szCs w:val="23"/>
          <w:lang w:val="ka-GE"/>
        </w:rPr>
        <w:t>პროექტის</w:t>
      </w:r>
      <w:r w:rsidRPr="0009204B">
        <w:rPr>
          <w:rFonts w:ascii="Sylfaen" w:hAnsi="Sylfaen"/>
          <w:b/>
          <w:bCs/>
          <w:sz w:val="23"/>
          <w:szCs w:val="23"/>
          <w:lang w:val="ka-GE"/>
        </w:rPr>
        <w:t xml:space="preserve"> </w:t>
      </w:r>
      <w:r w:rsidRPr="0009204B">
        <w:rPr>
          <w:rFonts w:ascii="Sylfaen" w:hAnsi="Sylfaen" w:cs="Sylfaen"/>
          <w:b/>
          <w:bCs/>
          <w:sz w:val="23"/>
          <w:szCs w:val="23"/>
          <w:lang w:val="ka-GE"/>
        </w:rPr>
        <w:t>მიღებით</w:t>
      </w:r>
      <w:r w:rsidRPr="0009204B">
        <w:rPr>
          <w:rFonts w:ascii="Sylfaen" w:hAnsi="Sylfaen"/>
          <w:b/>
          <w:bCs/>
          <w:sz w:val="23"/>
          <w:szCs w:val="23"/>
          <w:lang w:val="ka-GE"/>
        </w:rPr>
        <w:t xml:space="preserve">     </w:t>
      </w:r>
      <w:r w:rsidRPr="0009204B">
        <w:rPr>
          <w:rFonts w:ascii="Sylfaen" w:hAnsi="Sylfaen" w:cs="Sylfaen"/>
          <w:b/>
          <w:bCs/>
          <w:sz w:val="23"/>
          <w:szCs w:val="23"/>
          <w:lang w:val="ka-GE"/>
        </w:rPr>
        <w:t>გამოწვეული</w:t>
      </w:r>
      <w:r w:rsidRPr="0009204B">
        <w:rPr>
          <w:rFonts w:ascii="Sylfaen" w:hAnsi="Sylfaen"/>
          <w:b/>
          <w:bCs/>
          <w:sz w:val="23"/>
          <w:szCs w:val="23"/>
          <w:lang w:val="ka-GE"/>
        </w:rPr>
        <w:t xml:space="preserve">  </w:t>
      </w:r>
      <w:r w:rsidRPr="0009204B">
        <w:rPr>
          <w:rFonts w:ascii="Sylfaen" w:hAnsi="Sylfaen" w:cs="Sylfaen"/>
          <w:b/>
          <w:bCs/>
          <w:sz w:val="23"/>
          <w:szCs w:val="23"/>
          <w:lang w:val="ka-GE"/>
        </w:rPr>
        <w:t>საფინანსო</w:t>
      </w:r>
      <w:r w:rsidRPr="0009204B">
        <w:rPr>
          <w:rFonts w:ascii="Sylfaen" w:hAnsi="Sylfaen"/>
          <w:b/>
          <w:bCs/>
          <w:sz w:val="23"/>
          <w:szCs w:val="23"/>
          <w:lang w:val="ka-GE"/>
        </w:rPr>
        <w:t>-</w:t>
      </w:r>
      <w:r w:rsidRPr="0009204B">
        <w:rPr>
          <w:rFonts w:ascii="Sylfaen" w:hAnsi="Sylfaen" w:cs="Sylfaen"/>
          <w:b/>
          <w:bCs/>
          <w:sz w:val="23"/>
          <w:szCs w:val="23"/>
          <w:lang w:val="ka-GE"/>
        </w:rPr>
        <w:t>ეკონომიკური</w:t>
      </w:r>
      <w:r w:rsidRPr="0009204B">
        <w:rPr>
          <w:rFonts w:ascii="Sylfaen" w:hAnsi="Sylfaen"/>
          <w:b/>
          <w:bCs/>
          <w:sz w:val="23"/>
          <w:szCs w:val="23"/>
          <w:lang w:val="ka-GE"/>
        </w:rPr>
        <w:t xml:space="preserve"> </w:t>
      </w:r>
      <w:r w:rsidRPr="0009204B">
        <w:rPr>
          <w:rFonts w:ascii="Sylfaen" w:hAnsi="Sylfaen" w:cs="Sylfaen"/>
          <w:b/>
          <w:bCs/>
          <w:sz w:val="23"/>
          <w:szCs w:val="23"/>
          <w:lang w:val="ka-GE"/>
        </w:rPr>
        <w:t>შედეგების</w:t>
      </w:r>
      <w:r w:rsidRPr="0009204B">
        <w:rPr>
          <w:rFonts w:ascii="Sylfaen" w:hAnsi="Sylfaen"/>
          <w:b/>
          <w:bCs/>
          <w:sz w:val="23"/>
          <w:szCs w:val="23"/>
          <w:lang w:val="ka-GE"/>
        </w:rPr>
        <w:t xml:space="preserve"> </w:t>
      </w:r>
      <w:r w:rsidRPr="0009204B">
        <w:rPr>
          <w:rFonts w:ascii="Sylfaen" w:hAnsi="Sylfaen" w:cs="Sylfaen"/>
          <w:b/>
          <w:bCs/>
          <w:sz w:val="23"/>
          <w:szCs w:val="23"/>
          <w:lang w:val="ka-GE"/>
        </w:rPr>
        <w:t>გაანგარიშება</w:t>
      </w:r>
    </w:p>
    <w:p w14:paraId="2B84EAD6" w14:textId="77777777" w:rsidR="004F691B" w:rsidRPr="0009204B" w:rsidRDefault="004F691B" w:rsidP="004F691B">
      <w:pPr>
        <w:spacing w:after="0" w:line="240" w:lineRule="auto"/>
        <w:jc w:val="both"/>
        <w:rPr>
          <w:rFonts w:ascii="Sylfaen" w:hAnsi="Sylfaen"/>
          <w:sz w:val="23"/>
          <w:szCs w:val="23"/>
          <w:lang w:val="ka-GE"/>
        </w:rPr>
      </w:pPr>
      <w:r w:rsidRPr="0009204B">
        <w:rPr>
          <w:rFonts w:ascii="Sylfaen" w:hAnsi="Sylfaen"/>
          <w:sz w:val="23"/>
          <w:szCs w:val="23"/>
          <w:lang w:val="ka-GE"/>
        </w:rPr>
        <w:t xml:space="preserve">პროექტის </w:t>
      </w:r>
      <w:r w:rsidRPr="0009204B">
        <w:rPr>
          <w:rFonts w:ascii="Sylfaen" w:hAnsi="Sylfaen" w:cs="Sylfaen"/>
          <w:sz w:val="23"/>
          <w:szCs w:val="23"/>
          <w:lang w:val="ka-GE"/>
        </w:rPr>
        <w:t>მიღება გავლენას არ მოახდენს საქართველოს</w:t>
      </w:r>
      <w:r w:rsidRPr="0009204B">
        <w:rPr>
          <w:rFonts w:ascii="Sylfaen" w:hAnsi="Sylfaen"/>
          <w:sz w:val="23"/>
          <w:szCs w:val="23"/>
          <w:lang w:val="ka-GE"/>
        </w:rPr>
        <w:t xml:space="preserve"> </w:t>
      </w:r>
      <w:r w:rsidRPr="0009204B">
        <w:rPr>
          <w:rFonts w:ascii="Sylfaen" w:hAnsi="Sylfaen" w:cs="Sylfaen"/>
          <w:sz w:val="23"/>
          <w:szCs w:val="23"/>
          <w:lang w:val="ka-GE"/>
        </w:rPr>
        <w:t>სახელმწიფო</w:t>
      </w:r>
      <w:r w:rsidRPr="0009204B">
        <w:rPr>
          <w:rFonts w:ascii="Sylfaen" w:hAnsi="Sylfaen"/>
          <w:sz w:val="23"/>
          <w:szCs w:val="23"/>
          <w:lang w:val="ka-GE"/>
        </w:rPr>
        <w:t xml:space="preserve"> </w:t>
      </w:r>
      <w:r w:rsidRPr="0009204B">
        <w:rPr>
          <w:rFonts w:ascii="Sylfaen" w:hAnsi="Sylfaen" w:cs="Sylfaen"/>
          <w:sz w:val="23"/>
          <w:szCs w:val="23"/>
          <w:lang w:val="ka-GE"/>
        </w:rPr>
        <w:t>ბიუჯეტის</w:t>
      </w:r>
      <w:r w:rsidRPr="0009204B">
        <w:rPr>
          <w:rFonts w:ascii="Sylfaen" w:hAnsi="Sylfaen"/>
          <w:sz w:val="23"/>
          <w:szCs w:val="23"/>
          <w:lang w:val="ka-GE"/>
        </w:rPr>
        <w:t xml:space="preserve">  საშემოსავლო და ხარჯვით ნაწილზე და არ წარმოშობს ახალ ფინანსურ ვალდებულებებს. </w:t>
      </w:r>
    </w:p>
    <w:p w14:paraId="2531D455" w14:textId="77777777" w:rsidR="004F691B" w:rsidRPr="0009204B" w:rsidRDefault="004F691B" w:rsidP="004F691B">
      <w:pPr>
        <w:spacing w:after="0" w:line="240" w:lineRule="auto"/>
        <w:ind w:firstLine="540"/>
        <w:jc w:val="both"/>
        <w:rPr>
          <w:rFonts w:ascii="Sylfaen" w:hAnsi="Sylfaen" w:cs="Sylfaen"/>
          <w:sz w:val="23"/>
          <w:szCs w:val="23"/>
          <w:lang w:val="ka-GE"/>
        </w:rPr>
      </w:pPr>
    </w:p>
    <w:p w14:paraId="03AB8A63" w14:textId="77777777" w:rsidR="004F691B" w:rsidRPr="0009204B" w:rsidRDefault="004F691B" w:rsidP="004F691B">
      <w:pPr>
        <w:spacing w:after="0" w:line="240" w:lineRule="auto"/>
        <w:rPr>
          <w:rFonts w:ascii="Sylfaen" w:hAnsi="Sylfaen"/>
          <w:b/>
          <w:bCs/>
          <w:sz w:val="23"/>
          <w:szCs w:val="23"/>
          <w:lang w:val="ka-GE"/>
        </w:rPr>
      </w:pPr>
      <w:r w:rsidRPr="0009204B">
        <w:rPr>
          <w:rFonts w:ascii="Sylfaen" w:hAnsi="Sylfaen"/>
          <w:b/>
          <w:bCs/>
          <w:sz w:val="23"/>
          <w:szCs w:val="23"/>
          <w:lang w:val="ka-GE"/>
        </w:rPr>
        <w:t>პროექტის მოსალოდნელი შედეგები</w:t>
      </w:r>
    </w:p>
    <w:p w14:paraId="66E8B2B5" w14:textId="77777777" w:rsidR="004F691B" w:rsidRPr="0009204B" w:rsidRDefault="004F691B" w:rsidP="004F69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Sylfaen" w:hAnsi="Sylfaen"/>
          <w:sz w:val="23"/>
          <w:szCs w:val="23"/>
          <w:lang w:val="ka-GE"/>
        </w:rPr>
      </w:pPr>
      <w:r w:rsidRPr="0009204B">
        <w:rPr>
          <w:rFonts w:ascii="Sylfaen" w:eastAsia="Times New Roman" w:hAnsi="Sylfaen"/>
          <w:sz w:val="23"/>
          <w:szCs w:val="23"/>
          <w:lang w:val="ka-GE" w:eastAsia="ru-RU"/>
        </w:rPr>
        <w:t xml:space="preserve">პროექტის მიღების შედეგად კარწახის ტბის </w:t>
      </w:r>
      <w:proofErr w:type="spellStart"/>
      <w:r w:rsidRPr="0009204B">
        <w:rPr>
          <w:rFonts w:ascii="Sylfaen" w:eastAsia="Times New Roman" w:hAnsi="Sylfaen"/>
          <w:sz w:val="23"/>
          <w:szCs w:val="23"/>
          <w:lang w:val="ka-GE" w:eastAsia="ru-RU"/>
        </w:rPr>
        <w:t>მიმდებარედ</w:t>
      </w:r>
      <w:proofErr w:type="spellEnd"/>
      <w:r w:rsidRPr="0009204B">
        <w:rPr>
          <w:rFonts w:ascii="Sylfaen" w:eastAsia="Times New Roman" w:hAnsi="Sylfaen"/>
          <w:sz w:val="23"/>
          <w:szCs w:val="23"/>
          <w:lang w:val="ka-GE" w:eastAsia="ru-RU"/>
        </w:rPr>
        <w:t xml:space="preserve"> მცხოვრებ ადგილობრივ მოსახლეობას მიეცემა შესაძლებლობა, </w:t>
      </w:r>
      <w:r w:rsidRPr="0009204B">
        <w:rPr>
          <w:rFonts w:ascii="Sylfaen" w:eastAsia="Sylfaen" w:hAnsi="Sylfaen"/>
          <w:sz w:val="23"/>
          <w:szCs w:val="23"/>
          <w:lang w:val="ka-GE"/>
        </w:rPr>
        <w:t>კარწახის ტბაში, 2021 წლის პირველ იანვრამდე, მოიპოვოს „კიბორჩხალები“, „</w:t>
      </w:r>
      <w:proofErr w:type="spellStart"/>
      <w:r w:rsidRPr="0009204B">
        <w:rPr>
          <w:rFonts w:ascii="Sylfaen" w:eastAsia="Sylfaen" w:hAnsi="Sylfaen"/>
          <w:sz w:val="23"/>
          <w:szCs w:val="23"/>
          <w:lang w:val="ka-GE"/>
        </w:rPr>
        <w:t>კარჩხანა</w:t>
      </w:r>
      <w:proofErr w:type="spellEnd"/>
      <w:r w:rsidRPr="0009204B">
        <w:rPr>
          <w:rFonts w:ascii="Sylfaen" w:eastAsia="Sylfaen" w:hAnsi="Sylfaen"/>
          <w:sz w:val="23"/>
          <w:szCs w:val="23"/>
          <w:lang w:val="ka-GE"/>
        </w:rPr>
        <w:t>“ და „</w:t>
      </w:r>
      <w:proofErr w:type="spellStart"/>
      <w:r w:rsidRPr="0009204B">
        <w:rPr>
          <w:rFonts w:ascii="Sylfaen" w:hAnsi="Sylfaen" w:cs="Sylfaen"/>
          <w:sz w:val="23"/>
          <w:szCs w:val="23"/>
        </w:rPr>
        <w:t>ფსევდორასბორა</w:t>
      </w:r>
      <w:proofErr w:type="spellEnd"/>
      <w:r w:rsidRPr="0009204B">
        <w:rPr>
          <w:rFonts w:ascii="Sylfaen" w:hAnsi="Sylfaen" w:cs="Sylfaen"/>
          <w:sz w:val="23"/>
          <w:szCs w:val="23"/>
          <w:lang w:val="ka-GE"/>
        </w:rPr>
        <w:t>“</w:t>
      </w:r>
      <w:r w:rsidRPr="0009204B">
        <w:rPr>
          <w:rFonts w:ascii="Sylfaen" w:eastAsia="Sylfaen" w:hAnsi="Sylfaen"/>
          <w:sz w:val="23"/>
          <w:szCs w:val="23"/>
          <w:lang w:val="ka-GE"/>
        </w:rPr>
        <w:t>.</w:t>
      </w:r>
    </w:p>
    <w:p w14:paraId="081CB32F" w14:textId="77777777" w:rsidR="004F691B" w:rsidRPr="0009204B" w:rsidRDefault="004F691B" w:rsidP="004F691B">
      <w:pPr>
        <w:spacing w:after="0" w:line="240" w:lineRule="auto"/>
        <w:jc w:val="both"/>
        <w:rPr>
          <w:rFonts w:ascii="Sylfaen" w:hAnsi="Sylfaen" w:cs="Sylfaen"/>
          <w:b/>
          <w:sz w:val="23"/>
          <w:szCs w:val="23"/>
          <w:lang w:val="ka-GE"/>
        </w:rPr>
      </w:pPr>
    </w:p>
    <w:p w14:paraId="5012B4FD" w14:textId="77777777" w:rsidR="004F691B" w:rsidRPr="0009204B" w:rsidRDefault="004F691B" w:rsidP="004F691B">
      <w:pPr>
        <w:spacing w:after="0" w:line="240" w:lineRule="auto"/>
        <w:jc w:val="both"/>
        <w:rPr>
          <w:rFonts w:ascii="Sylfaen" w:hAnsi="Sylfaen"/>
          <w:b/>
          <w:bCs/>
          <w:sz w:val="23"/>
          <w:szCs w:val="23"/>
          <w:lang w:val="ka-GE"/>
        </w:rPr>
      </w:pPr>
      <w:r w:rsidRPr="0009204B">
        <w:rPr>
          <w:rFonts w:ascii="Sylfaen" w:hAnsi="Sylfaen"/>
          <w:b/>
          <w:bCs/>
          <w:sz w:val="23"/>
          <w:szCs w:val="23"/>
          <w:lang w:val="ka-GE"/>
        </w:rPr>
        <w:t>პროექტის განხორციელების ვადები</w:t>
      </w:r>
    </w:p>
    <w:p w14:paraId="78B64079" w14:textId="77777777" w:rsidR="004F691B" w:rsidRPr="0009204B" w:rsidRDefault="004F691B" w:rsidP="004F691B">
      <w:pPr>
        <w:spacing w:after="0" w:line="240" w:lineRule="auto"/>
        <w:jc w:val="both"/>
        <w:rPr>
          <w:rFonts w:ascii="Sylfaen" w:hAnsi="Sylfaen"/>
          <w:sz w:val="23"/>
          <w:szCs w:val="23"/>
          <w:lang w:val="ka-GE"/>
        </w:rPr>
      </w:pPr>
      <w:r w:rsidRPr="0009204B">
        <w:rPr>
          <w:rFonts w:ascii="Sylfaen" w:hAnsi="Sylfaen" w:cs="Sylfaen"/>
          <w:sz w:val="23"/>
          <w:szCs w:val="23"/>
          <w:lang w:val="ka-GE"/>
        </w:rPr>
        <w:t xml:space="preserve">პროექტით გათვალისწინებული ღონისძიებები </w:t>
      </w:r>
      <w:r>
        <w:rPr>
          <w:rFonts w:ascii="Sylfaen" w:hAnsi="Sylfaen" w:cs="Sylfaen"/>
          <w:sz w:val="23"/>
          <w:szCs w:val="23"/>
          <w:lang w:val="ka-GE"/>
        </w:rPr>
        <w:t>განხორციე</w:t>
      </w:r>
      <w:r w:rsidRPr="0009204B">
        <w:rPr>
          <w:rFonts w:ascii="Sylfaen" w:hAnsi="Sylfaen" w:cs="Sylfaen"/>
          <w:sz w:val="23"/>
          <w:szCs w:val="23"/>
          <w:lang w:val="ka-GE"/>
        </w:rPr>
        <w:t xml:space="preserve">ლდება </w:t>
      </w:r>
      <w:r w:rsidRPr="0009204B">
        <w:rPr>
          <w:rFonts w:ascii="Sylfaen" w:eastAsia="Sylfaen" w:hAnsi="Sylfaen"/>
          <w:sz w:val="23"/>
          <w:szCs w:val="23"/>
          <w:lang w:val="ka-GE"/>
        </w:rPr>
        <w:t xml:space="preserve">2021 წლის </w:t>
      </w:r>
      <w:r>
        <w:rPr>
          <w:rFonts w:ascii="Sylfaen" w:eastAsia="Sylfaen" w:hAnsi="Sylfaen"/>
          <w:sz w:val="23"/>
          <w:szCs w:val="23"/>
          <w:lang w:val="ka-GE"/>
        </w:rPr>
        <w:t>1</w:t>
      </w:r>
      <w:r w:rsidRPr="0009204B">
        <w:rPr>
          <w:rFonts w:ascii="Sylfaen" w:eastAsia="Sylfaen" w:hAnsi="Sylfaen"/>
          <w:sz w:val="23"/>
          <w:szCs w:val="23"/>
          <w:lang w:val="ka-GE"/>
        </w:rPr>
        <w:t xml:space="preserve"> იანვრამდე. </w:t>
      </w:r>
    </w:p>
    <w:p w14:paraId="02D457C0" w14:textId="77777777" w:rsidR="004F691B" w:rsidRPr="00327B1F" w:rsidRDefault="004F691B" w:rsidP="004F691B">
      <w:pPr>
        <w:spacing w:after="0" w:line="240" w:lineRule="auto"/>
        <w:ind w:firstLine="540"/>
        <w:jc w:val="both"/>
        <w:rPr>
          <w:rFonts w:ascii="Sylfaen" w:hAnsi="Sylfaen"/>
          <w:sz w:val="23"/>
          <w:szCs w:val="23"/>
        </w:rPr>
      </w:pPr>
    </w:p>
    <w:p w14:paraId="2737028B" w14:textId="77777777" w:rsidR="004F691B" w:rsidRPr="0009204B" w:rsidRDefault="004F691B" w:rsidP="004F691B">
      <w:pPr>
        <w:spacing w:after="0" w:line="240" w:lineRule="auto"/>
        <w:jc w:val="both"/>
        <w:rPr>
          <w:rFonts w:ascii="Sylfaen" w:hAnsi="Sylfaen" w:cs="Sylfaen"/>
          <w:b/>
          <w:sz w:val="23"/>
          <w:szCs w:val="23"/>
          <w:lang w:val="ka-GE"/>
        </w:rPr>
      </w:pPr>
      <w:r w:rsidRPr="0009204B">
        <w:rPr>
          <w:rFonts w:ascii="Sylfaen" w:hAnsi="Sylfaen" w:cs="Sylfaen"/>
          <w:b/>
          <w:sz w:val="23"/>
          <w:szCs w:val="23"/>
          <w:lang w:val="ka-GE"/>
        </w:rPr>
        <w:t>პროექტის ავტორი და წარმდგენი</w:t>
      </w:r>
    </w:p>
    <w:p w14:paraId="04696545" w14:textId="77777777" w:rsidR="004F691B" w:rsidRPr="0009204B" w:rsidRDefault="004F691B" w:rsidP="004F691B">
      <w:pPr>
        <w:spacing w:after="0" w:line="240" w:lineRule="auto"/>
        <w:jc w:val="both"/>
        <w:rPr>
          <w:rFonts w:ascii="Sylfaen" w:hAnsi="Sylfaen"/>
          <w:sz w:val="23"/>
          <w:szCs w:val="23"/>
          <w:lang w:val="ka-GE"/>
        </w:rPr>
      </w:pPr>
      <w:r>
        <w:rPr>
          <w:rFonts w:ascii="Sylfaen" w:hAnsi="Sylfaen" w:cs="Sylfaen"/>
          <w:sz w:val="23"/>
          <w:szCs w:val="23"/>
          <w:lang w:val="ka-GE"/>
        </w:rPr>
        <w:t xml:space="preserve">პროექტის ავტორია სსიპ დაცული ტერიტორიების სააგენტო, წარმდგენი - </w:t>
      </w:r>
      <w:r w:rsidRPr="0009204B">
        <w:rPr>
          <w:rFonts w:ascii="Sylfaen" w:hAnsi="Sylfaen" w:cs="Sylfaen"/>
          <w:sz w:val="23"/>
          <w:szCs w:val="23"/>
          <w:lang w:val="ka-GE"/>
        </w:rPr>
        <w:t xml:space="preserve">საქართველოს გარემოს დაცვის და სოფლის მეურნეობის სამინისტრო. </w:t>
      </w:r>
    </w:p>
    <w:p w14:paraId="04B5CAFB" w14:textId="5A5EB938"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7EF4792C" w14:textId="03D99967"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4DDEC72E" w14:textId="768C037A"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746E625E" w14:textId="49C0A483"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7E7412DF" w14:textId="4604FAAF"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4811E736" w14:textId="71DFE213"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34F0DC7A" w14:textId="17470B9D"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1B9550F7" w14:textId="4A4FDFC8"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7548E381" w14:textId="084CC2A1"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03D34A39" w14:textId="5BD314DE"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p>
    <w:p w14:paraId="34F057D7" w14:textId="741B6C45" w:rsidR="004F691B" w:rsidRDefault="004F691B"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bookmarkStart w:id="0" w:name="_GoBack"/>
      <w:bookmarkEnd w:id="0"/>
    </w:p>
    <w:p w14:paraId="640845E4" w14:textId="5BA2842E" w:rsidR="00CF517C" w:rsidRPr="0009204B" w:rsidRDefault="00CF517C" w:rsidP="00CF51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480" w:lineRule="auto"/>
        <w:jc w:val="right"/>
        <w:rPr>
          <w:rFonts w:ascii="Sylfaen" w:eastAsia="Sylfaen" w:hAnsi="Sylfaen"/>
          <w:b/>
          <w:i/>
          <w:sz w:val="23"/>
          <w:szCs w:val="23"/>
          <w:u w:val="single"/>
          <w:lang w:val="ka-GE"/>
        </w:rPr>
      </w:pPr>
      <w:r w:rsidRPr="0009204B">
        <w:rPr>
          <w:rFonts w:ascii="Sylfaen" w:eastAsia="Sylfaen" w:hAnsi="Sylfaen"/>
          <w:b/>
          <w:i/>
          <w:sz w:val="23"/>
          <w:szCs w:val="23"/>
          <w:u w:val="single"/>
          <w:lang w:val="ka-GE"/>
        </w:rPr>
        <w:lastRenderedPageBreak/>
        <w:t>პროექტი</w:t>
      </w:r>
    </w:p>
    <w:p w14:paraId="2C6E1751" w14:textId="77777777" w:rsidR="001A2B63" w:rsidRPr="0009204B" w:rsidRDefault="001A2B63" w:rsidP="00F76A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3"/>
          <w:szCs w:val="23"/>
        </w:rPr>
      </w:pPr>
      <w:proofErr w:type="spellStart"/>
      <w:proofErr w:type="gramStart"/>
      <w:r w:rsidRPr="0009204B">
        <w:rPr>
          <w:rFonts w:ascii="Sylfaen" w:eastAsia="Sylfaen" w:hAnsi="Sylfaen"/>
          <w:b/>
          <w:sz w:val="23"/>
          <w:szCs w:val="23"/>
        </w:rPr>
        <w:t>საქართველო</w:t>
      </w:r>
      <w:proofErr w:type="spellEnd"/>
      <w:r w:rsidR="00CF517C" w:rsidRPr="0009204B">
        <w:rPr>
          <w:rFonts w:ascii="Sylfaen" w:eastAsia="Sylfaen" w:hAnsi="Sylfaen"/>
          <w:b/>
          <w:sz w:val="23"/>
          <w:szCs w:val="23"/>
          <w:lang w:val="ka-GE"/>
        </w:rPr>
        <w:t xml:space="preserve">  </w:t>
      </w:r>
      <w:proofErr w:type="spellStart"/>
      <w:r w:rsidRPr="0009204B">
        <w:rPr>
          <w:rFonts w:ascii="Sylfaen" w:eastAsia="Sylfaen" w:hAnsi="Sylfaen"/>
          <w:b/>
          <w:sz w:val="23"/>
          <w:szCs w:val="23"/>
        </w:rPr>
        <w:t>მთავრობის</w:t>
      </w:r>
      <w:proofErr w:type="spellEnd"/>
      <w:proofErr w:type="gramEnd"/>
    </w:p>
    <w:p w14:paraId="16814FF3" w14:textId="76A6B2A3" w:rsidR="001A2B63" w:rsidRPr="0009204B" w:rsidRDefault="001A2B63" w:rsidP="00F76A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3"/>
          <w:szCs w:val="23"/>
        </w:rPr>
      </w:pPr>
      <w:proofErr w:type="spellStart"/>
      <w:proofErr w:type="gramStart"/>
      <w:r w:rsidRPr="0009204B">
        <w:rPr>
          <w:rFonts w:ascii="Sylfaen" w:eastAsia="Sylfaen" w:hAnsi="Sylfaen"/>
          <w:b/>
          <w:sz w:val="23"/>
          <w:szCs w:val="23"/>
        </w:rPr>
        <w:t>დადგენილება</w:t>
      </w:r>
      <w:proofErr w:type="spellEnd"/>
      <w:proofErr w:type="gramEnd"/>
      <w:r w:rsidRPr="0009204B">
        <w:rPr>
          <w:rFonts w:ascii="Sylfaen" w:eastAsia="Sylfaen" w:hAnsi="Sylfaen"/>
          <w:b/>
          <w:sz w:val="23"/>
          <w:szCs w:val="23"/>
        </w:rPr>
        <w:t xml:space="preserve"> №</w:t>
      </w:r>
    </w:p>
    <w:p w14:paraId="74201504" w14:textId="77777777" w:rsidR="00F76A1D" w:rsidRPr="0009204B" w:rsidRDefault="00F76A1D" w:rsidP="00F76A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3"/>
          <w:szCs w:val="23"/>
        </w:rPr>
      </w:pPr>
    </w:p>
    <w:p w14:paraId="79E4E8BA" w14:textId="523D96E1" w:rsidR="001A2B63" w:rsidRPr="0009204B" w:rsidRDefault="00EF5079" w:rsidP="00F76A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3"/>
          <w:szCs w:val="23"/>
        </w:rPr>
      </w:pPr>
      <w:r w:rsidRPr="0009204B">
        <w:rPr>
          <w:rFonts w:ascii="Sylfaen" w:eastAsia="Sylfaen" w:hAnsi="Sylfaen"/>
          <w:b/>
          <w:sz w:val="23"/>
          <w:szCs w:val="23"/>
        </w:rPr>
        <w:t>2020</w:t>
      </w:r>
      <w:r w:rsidR="001A2B63" w:rsidRPr="0009204B">
        <w:rPr>
          <w:rFonts w:ascii="Sylfaen" w:eastAsia="Sylfaen" w:hAnsi="Sylfaen"/>
          <w:b/>
          <w:sz w:val="23"/>
          <w:szCs w:val="23"/>
          <w:lang w:val="ka-GE"/>
        </w:rPr>
        <w:t xml:space="preserve"> </w:t>
      </w:r>
      <w:proofErr w:type="spellStart"/>
      <w:r w:rsidR="001A2B63" w:rsidRPr="0009204B">
        <w:rPr>
          <w:rFonts w:ascii="Sylfaen" w:eastAsia="Sylfaen" w:hAnsi="Sylfaen"/>
          <w:b/>
          <w:sz w:val="23"/>
          <w:szCs w:val="23"/>
        </w:rPr>
        <w:t>წლი</w:t>
      </w:r>
      <w:proofErr w:type="spellEnd"/>
      <w:r w:rsidR="001A2B63" w:rsidRPr="0009204B">
        <w:rPr>
          <w:rFonts w:ascii="Sylfaen" w:eastAsia="Sylfaen" w:hAnsi="Sylfaen"/>
          <w:b/>
          <w:sz w:val="23"/>
          <w:szCs w:val="23"/>
          <w:lang w:val="ka-GE"/>
        </w:rPr>
        <w:t>ს-------</w:t>
      </w:r>
      <w:r w:rsidR="006A74D7" w:rsidRPr="0009204B">
        <w:rPr>
          <w:rFonts w:ascii="Sylfaen" w:eastAsia="Sylfaen" w:hAnsi="Sylfaen"/>
          <w:b/>
          <w:sz w:val="23"/>
          <w:szCs w:val="23"/>
          <w:lang w:val="ka-GE"/>
        </w:rPr>
        <w:t xml:space="preserve"> </w:t>
      </w:r>
      <w:r w:rsidR="00F7404D">
        <w:rPr>
          <w:rFonts w:ascii="Sylfaen" w:eastAsia="Sylfaen" w:hAnsi="Sylfaen"/>
          <w:b/>
          <w:sz w:val="23"/>
          <w:szCs w:val="23"/>
          <w:lang w:val="ka-GE"/>
        </w:rPr>
        <w:t xml:space="preserve">                                       </w:t>
      </w:r>
      <w:proofErr w:type="spellStart"/>
      <w:r w:rsidR="001A2B63" w:rsidRPr="0009204B">
        <w:rPr>
          <w:rFonts w:ascii="Sylfaen" w:eastAsia="Sylfaen" w:hAnsi="Sylfaen"/>
          <w:b/>
          <w:sz w:val="23"/>
          <w:szCs w:val="23"/>
        </w:rPr>
        <w:t>ქ.თბილისი</w:t>
      </w:r>
      <w:proofErr w:type="spellEnd"/>
    </w:p>
    <w:p w14:paraId="559E4E92" w14:textId="77777777" w:rsidR="001A2B63" w:rsidRPr="0009204B" w:rsidRDefault="001A2B63" w:rsidP="001A2B63">
      <w:pPr>
        <w:spacing w:after="0" w:line="240" w:lineRule="auto"/>
        <w:ind w:firstLine="540"/>
        <w:jc w:val="center"/>
        <w:rPr>
          <w:rFonts w:ascii="Sylfaen" w:hAnsi="Sylfaen" w:cs="Sylfaen"/>
          <w:b/>
          <w:bCs/>
          <w:sz w:val="23"/>
          <w:szCs w:val="23"/>
          <w:lang w:val="ka-GE"/>
        </w:rPr>
      </w:pPr>
    </w:p>
    <w:p w14:paraId="353917FF" w14:textId="45407BCA" w:rsidR="001A2B63" w:rsidRPr="00DC2968" w:rsidRDefault="001A2B63" w:rsidP="001A2B63">
      <w:pPr>
        <w:spacing w:after="0" w:line="240" w:lineRule="auto"/>
        <w:ind w:firstLine="540"/>
        <w:jc w:val="center"/>
        <w:rPr>
          <w:rFonts w:ascii="Sylfaen" w:hAnsi="Sylfaen" w:cs="Sylfaen"/>
          <w:b/>
          <w:bCs/>
          <w:sz w:val="23"/>
          <w:szCs w:val="23"/>
          <w:lang w:val="ka-GE"/>
        </w:rPr>
      </w:pPr>
      <w:r w:rsidRPr="0009204B">
        <w:rPr>
          <w:rFonts w:ascii="Sylfaen" w:eastAsia="Sylfaen" w:hAnsi="Sylfaen"/>
          <w:b/>
          <w:sz w:val="23"/>
          <w:szCs w:val="23"/>
        </w:rPr>
        <w:t>„</w:t>
      </w:r>
      <w:proofErr w:type="spellStart"/>
      <w:r w:rsidRPr="0009204B">
        <w:rPr>
          <w:rFonts w:ascii="Sylfaen" w:eastAsia="Sylfaen" w:hAnsi="Sylfaen"/>
          <w:b/>
          <w:sz w:val="23"/>
          <w:szCs w:val="23"/>
        </w:rPr>
        <w:t>თევზჭერის</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ლიცენზიის</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გაცემის</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წესისა</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და</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პირობების</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შესახებ</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დებულების</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დამტკიცების</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თაობაზე</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საქართველოს</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მთავრობის</w:t>
      </w:r>
      <w:proofErr w:type="spellEnd"/>
      <w:r w:rsidRPr="0009204B">
        <w:rPr>
          <w:rFonts w:ascii="Sylfaen" w:eastAsia="Sylfaen" w:hAnsi="Sylfaen"/>
          <w:b/>
          <w:sz w:val="23"/>
          <w:szCs w:val="23"/>
        </w:rPr>
        <w:t xml:space="preserve"> 2005 </w:t>
      </w:r>
      <w:proofErr w:type="spellStart"/>
      <w:r w:rsidRPr="0009204B">
        <w:rPr>
          <w:rFonts w:ascii="Sylfaen" w:eastAsia="Sylfaen" w:hAnsi="Sylfaen"/>
          <w:b/>
          <w:sz w:val="23"/>
          <w:szCs w:val="23"/>
        </w:rPr>
        <w:t>წლის</w:t>
      </w:r>
      <w:proofErr w:type="spellEnd"/>
      <w:r w:rsidRPr="0009204B">
        <w:rPr>
          <w:rFonts w:ascii="Sylfaen" w:eastAsia="Sylfaen" w:hAnsi="Sylfaen"/>
          <w:b/>
          <w:sz w:val="23"/>
          <w:szCs w:val="23"/>
        </w:rPr>
        <w:t xml:space="preserve"> 11 </w:t>
      </w:r>
      <w:proofErr w:type="spellStart"/>
      <w:r w:rsidRPr="0009204B">
        <w:rPr>
          <w:rFonts w:ascii="Sylfaen" w:eastAsia="Sylfaen" w:hAnsi="Sylfaen"/>
          <w:b/>
          <w:sz w:val="23"/>
          <w:szCs w:val="23"/>
        </w:rPr>
        <w:t>აგვისტოს</w:t>
      </w:r>
      <w:proofErr w:type="spellEnd"/>
      <w:r w:rsidRPr="0009204B">
        <w:rPr>
          <w:rFonts w:ascii="Sylfaen" w:eastAsia="Sylfaen" w:hAnsi="Sylfaen"/>
          <w:b/>
          <w:sz w:val="23"/>
          <w:szCs w:val="23"/>
        </w:rPr>
        <w:t xml:space="preserve"> №138 </w:t>
      </w:r>
      <w:proofErr w:type="spellStart"/>
      <w:r w:rsidRPr="0009204B">
        <w:rPr>
          <w:rFonts w:ascii="Sylfaen" w:eastAsia="Sylfaen" w:hAnsi="Sylfaen"/>
          <w:b/>
          <w:sz w:val="23"/>
          <w:szCs w:val="23"/>
        </w:rPr>
        <w:t>დადგენილებაში</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ცვლილების</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შეტანის</w:t>
      </w:r>
      <w:proofErr w:type="spellEnd"/>
      <w:r w:rsidRPr="0009204B">
        <w:rPr>
          <w:rFonts w:ascii="Sylfaen" w:eastAsia="Sylfaen" w:hAnsi="Sylfaen"/>
          <w:b/>
          <w:sz w:val="23"/>
          <w:szCs w:val="23"/>
        </w:rPr>
        <w:t xml:space="preserve"> </w:t>
      </w:r>
      <w:proofErr w:type="spellStart"/>
      <w:r w:rsidRPr="0009204B">
        <w:rPr>
          <w:rFonts w:ascii="Sylfaen" w:eastAsia="Sylfaen" w:hAnsi="Sylfaen"/>
          <w:b/>
          <w:sz w:val="23"/>
          <w:szCs w:val="23"/>
        </w:rPr>
        <w:t>შესახებ</w:t>
      </w:r>
      <w:proofErr w:type="spellEnd"/>
      <w:r w:rsidR="00DC2968">
        <w:rPr>
          <w:rFonts w:ascii="Sylfaen" w:eastAsia="Sylfaen" w:hAnsi="Sylfaen"/>
          <w:b/>
          <w:sz w:val="23"/>
          <w:szCs w:val="23"/>
          <w:lang w:val="ka-GE"/>
        </w:rPr>
        <w:t>“</w:t>
      </w:r>
    </w:p>
    <w:p w14:paraId="6A5A6D1F" w14:textId="77777777" w:rsidR="001A2B63" w:rsidRPr="0009204B" w:rsidRDefault="001A2B63" w:rsidP="001A2B63">
      <w:pPr>
        <w:spacing w:after="0" w:line="240" w:lineRule="auto"/>
        <w:ind w:firstLine="540"/>
        <w:jc w:val="center"/>
        <w:rPr>
          <w:rFonts w:ascii="Sylfaen" w:hAnsi="Sylfaen" w:cs="Sylfaen"/>
          <w:b/>
          <w:bCs/>
          <w:sz w:val="23"/>
          <w:szCs w:val="23"/>
          <w:lang w:val="ka-GE"/>
        </w:rPr>
      </w:pPr>
    </w:p>
    <w:p w14:paraId="427D0CBE" w14:textId="77777777" w:rsidR="00F76A1D" w:rsidRPr="0009204B" w:rsidRDefault="00F76A1D" w:rsidP="006008FF">
      <w:pPr>
        <w:spacing w:after="0" w:line="240" w:lineRule="auto"/>
        <w:ind w:firstLine="540"/>
        <w:jc w:val="both"/>
        <w:rPr>
          <w:rFonts w:ascii="Sylfaen" w:hAnsi="Sylfaen" w:cs="Sylfaen"/>
          <w:b/>
          <w:bCs/>
          <w:sz w:val="23"/>
          <w:szCs w:val="23"/>
          <w:lang w:val="ka-GE"/>
        </w:rPr>
      </w:pPr>
    </w:p>
    <w:p w14:paraId="243F1B42" w14:textId="6ACFD721" w:rsidR="001A2B63" w:rsidRPr="0009204B" w:rsidRDefault="001A2B63" w:rsidP="006008FF">
      <w:pPr>
        <w:spacing w:after="0" w:line="240" w:lineRule="auto"/>
        <w:ind w:firstLine="540"/>
        <w:jc w:val="both"/>
        <w:rPr>
          <w:rFonts w:ascii="Sylfaen" w:hAnsi="Sylfaen"/>
          <w:sz w:val="23"/>
          <w:szCs w:val="23"/>
          <w:lang w:val="ka-GE"/>
        </w:rPr>
      </w:pPr>
      <w:r w:rsidRPr="0009204B">
        <w:rPr>
          <w:rFonts w:ascii="Sylfaen" w:hAnsi="Sylfaen" w:cs="Sylfaen"/>
          <w:b/>
          <w:bCs/>
          <w:sz w:val="23"/>
          <w:szCs w:val="23"/>
          <w:lang w:val="ka-GE"/>
        </w:rPr>
        <w:t>მუხლი 1.</w:t>
      </w:r>
      <w:r w:rsidR="006008FF" w:rsidRPr="0009204B">
        <w:rPr>
          <w:rFonts w:ascii="Sylfaen" w:hAnsi="Sylfaen" w:cs="Sylfaen"/>
          <w:b/>
          <w:bCs/>
          <w:sz w:val="23"/>
          <w:szCs w:val="23"/>
          <w:lang w:val="ka-GE"/>
        </w:rPr>
        <w:t xml:space="preserve"> </w:t>
      </w:r>
      <w:r w:rsidRPr="0009204B">
        <w:rPr>
          <w:rFonts w:ascii="Sylfaen" w:hAnsi="Sylfaen"/>
          <w:sz w:val="23"/>
          <w:szCs w:val="23"/>
          <w:lang w:val="ka-GE"/>
        </w:rPr>
        <w:t xml:space="preserve">„ნორმატიული აქტების შესახებ“ საქართველოს </w:t>
      </w:r>
      <w:r w:rsidR="00EF5079" w:rsidRPr="0009204B">
        <w:rPr>
          <w:rFonts w:ascii="Sylfaen" w:hAnsi="Sylfaen"/>
          <w:sz w:val="23"/>
          <w:szCs w:val="23"/>
          <w:lang w:val="ka-GE"/>
        </w:rPr>
        <w:t xml:space="preserve">ორგანული </w:t>
      </w:r>
      <w:r w:rsidRPr="0009204B">
        <w:rPr>
          <w:rFonts w:ascii="Sylfaen" w:hAnsi="Sylfaen"/>
          <w:sz w:val="23"/>
          <w:szCs w:val="23"/>
          <w:lang w:val="ka-GE"/>
        </w:rPr>
        <w:t>კანონის მე-20 მუხლის მე-4 პუნქტის შესაბამისად, „თევზჭერის ლიცენზიის გაცემის წესისა და პირობების შესახებ დებულების დამტკიცების თაობაზე“ საქართველოს მთავრობის 2005 წლის 11 აგვისტოს №138  დადგენილებაში (www.matsne.gov.ge, 12/08/2005, 410.060.000.10.003.000.272) შეტანილ იქნეს ცვლილება და დადგენილებით დამტკიცებული დებულების</w:t>
      </w:r>
      <w:r w:rsidR="006008FF" w:rsidRPr="0009204B">
        <w:rPr>
          <w:rFonts w:ascii="Sylfaen" w:hAnsi="Sylfaen"/>
          <w:sz w:val="23"/>
          <w:szCs w:val="23"/>
          <w:lang w:val="ka-GE"/>
        </w:rPr>
        <w:t xml:space="preserve"> მე-3 მუხლის</w:t>
      </w:r>
      <w:r w:rsidRPr="0009204B">
        <w:rPr>
          <w:rFonts w:ascii="Sylfaen" w:hAnsi="Sylfaen"/>
          <w:sz w:val="23"/>
          <w:szCs w:val="23"/>
          <w:lang w:val="ka-GE"/>
        </w:rPr>
        <w:t>:</w:t>
      </w:r>
    </w:p>
    <w:p w14:paraId="24058972" w14:textId="77777777" w:rsidR="001A2B63" w:rsidRPr="0009204B" w:rsidRDefault="001A2B63" w:rsidP="001A2B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630"/>
        <w:jc w:val="both"/>
        <w:rPr>
          <w:rFonts w:ascii="Sylfaen" w:hAnsi="Sylfaen"/>
          <w:sz w:val="23"/>
          <w:szCs w:val="23"/>
          <w:lang w:val="ka-GE"/>
        </w:rPr>
      </w:pPr>
    </w:p>
    <w:p w14:paraId="0376A56C" w14:textId="77777777" w:rsidR="001A2B63" w:rsidRPr="0009204B" w:rsidRDefault="001A2B63" w:rsidP="001A2B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630"/>
        <w:jc w:val="both"/>
        <w:rPr>
          <w:rFonts w:ascii="Sylfaen" w:hAnsi="Sylfaen"/>
          <w:b/>
          <w:sz w:val="23"/>
          <w:szCs w:val="23"/>
          <w:lang w:val="ka-GE"/>
        </w:rPr>
      </w:pPr>
      <w:r w:rsidRPr="0009204B">
        <w:rPr>
          <w:rFonts w:ascii="Sylfaen" w:hAnsi="Sylfaen"/>
          <w:b/>
          <w:sz w:val="23"/>
          <w:szCs w:val="23"/>
          <w:lang w:val="ka-GE"/>
        </w:rPr>
        <w:t>1. მე-2 პუნქტს დაემატოს შემდეგი შინაარსის „ვ“ ქვეპუნქტი:</w:t>
      </w:r>
    </w:p>
    <w:p w14:paraId="28252A8F" w14:textId="7F1F089E" w:rsidR="001A2B63" w:rsidRPr="0009204B" w:rsidRDefault="001A2B63" w:rsidP="001A2B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630"/>
        <w:jc w:val="both"/>
        <w:rPr>
          <w:rFonts w:ascii="Sylfaen" w:hAnsi="Sylfaen"/>
          <w:sz w:val="23"/>
          <w:szCs w:val="23"/>
          <w:lang w:val="ka-GE"/>
        </w:rPr>
      </w:pPr>
      <w:r w:rsidRPr="0009204B">
        <w:rPr>
          <w:rFonts w:ascii="Sylfaen" w:hAnsi="Sylfaen"/>
          <w:sz w:val="23"/>
          <w:szCs w:val="23"/>
          <w:lang w:val="ka-GE"/>
        </w:rPr>
        <w:t>„</w:t>
      </w:r>
      <w:r w:rsidR="006008FF" w:rsidRPr="0009204B">
        <w:rPr>
          <w:rFonts w:ascii="Sylfaen" w:hAnsi="Sylfaen"/>
          <w:sz w:val="23"/>
          <w:szCs w:val="23"/>
          <w:lang w:val="ka-GE"/>
        </w:rPr>
        <w:t xml:space="preserve">ვ) კარწახის ტბაზე </w:t>
      </w:r>
      <w:proofErr w:type="spellStart"/>
      <w:r w:rsidR="006008FF" w:rsidRPr="0009204B">
        <w:rPr>
          <w:rFonts w:ascii="Sylfaen" w:hAnsi="Sylfaen"/>
          <w:sz w:val="23"/>
          <w:szCs w:val="23"/>
          <w:lang w:val="ka-GE"/>
        </w:rPr>
        <w:t>კიბოსნირების</w:t>
      </w:r>
      <w:proofErr w:type="spellEnd"/>
      <w:r w:rsidR="008405A5" w:rsidRPr="0009204B">
        <w:rPr>
          <w:rFonts w:ascii="Sylfaen" w:hAnsi="Sylfaen"/>
          <w:sz w:val="23"/>
          <w:szCs w:val="23"/>
          <w:lang w:val="ka-GE"/>
        </w:rPr>
        <w:t xml:space="preserve">, </w:t>
      </w:r>
      <w:proofErr w:type="spellStart"/>
      <w:r w:rsidR="008405A5" w:rsidRPr="0009204B">
        <w:rPr>
          <w:rFonts w:ascii="Sylfaen" w:eastAsia="Sylfaen" w:hAnsi="Sylfaen"/>
          <w:sz w:val="23"/>
          <w:szCs w:val="23"/>
          <w:lang w:val="ka-GE"/>
        </w:rPr>
        <w:t>კარჩხანას</w:t>
      </w:r>
      <w:proofErr w:type="spellEnd"/>
      <w:r w:rsidR="008405A5" w:rsidRPr="0009204B">
        <w:rPr>
          <w:rFonts w:ascii="Sylfaen" w:eastAsia="Sylfaen" w:hAnsi="Sylfaen"/>
          <w:sz w:val="23"/>
          <w:szCs w:val="23"/>
          <w:lang w:val="ka-GE"/>
        </w:rPr>
        <w:t xml:space="preserve"> და </w:t>
      </w:r>
      <w:proofErr w:type="spellStart"/>
      <w:r w:rsidR="008405A5" w:rsidRPr="0009204B">
        <w:rPr>
          <w:rFonts w:ascii="Sylfaen" w:hAnsi="Sylfaen" w:cs="Sylfaen"/>
          <w:sz w:val="23"/>
          <w:szCs w:val="23"/>
        </w:rPr>
        <w:t>ფსევდორასბორა</w:t>
      </w:r>
      <w:proofErr w:type="spellEnd"/>
      <w:r w:rsidR="008405A5" w:rsidRPr="0009204B">
        <w:rPr>
          <w:rFonts w:ascii="Sylfaen" w:hAnsi="Sylfaen" w:cs="Sylfaen"/>
          <w:sz w:val="23"/>
          <w:szCs w:val="23"/>
          <w:lang w:val="ka-GE"/>
        </w:rPr>
        <w:t>ს</w:t>
      </w:r>
      <w:r w:rsidR="008405A5" w:rsidRPr="0009204B">
        <w:rPr>
          <w:rFonts w:ascii="Sylfaen" w:eastAsia="Sylfaen" w:hAnsi="Sylfaen"/>
          <w:sz w:val="23"/>
          <w:szCs w:val="23"/>
          <w:lang w:val="ka-GE"/>
        </w:rPr>
        <w:t xml:space="preserve"> </w:t>
      </w:r>
      <w:r w:rsidR="00EE01C7" w:rsidRPr="0009204B">
        <w:rPr>
          <w:rFonts w:ascii="Sylfaen" w:hAnsi="Sylfaen"/>
          <w:sz w:val="23"/>
          <w:szCs w:val="23"/>
          <w:lang w:val="ka-GE"/>
        </w:rPr>
        <w:t>მოპოვება</w:t>
      </w:r>
      <w:r w:rsidR="006008FF" w:rsidRPr="0009204B">
        <w:rPr>
          <w:rFonts w:ascii="Sylfaen" w:hAnsi="Sylfaen"/>
          <w:sz w:val="23"/>
          <w:szCs w:val="23"/>
          <w:lang w:val="ka-GE"/>
        </w:rPr>
        <w:t xml:space="preserve"> </w:t>
      </w:r>
      <w:r w:rsidR="002C3D92" w:rsidRPr="0009204B">
        <w:rPr>
          <w:rFonts w:ascii="Sylfaen" w:hAnsi="Sylfaen"/>
          <w:sz w:val="23"/>
          <w:szCs w:val="23"/>
          <w:lang w:val="ka-GE"/>
        </w:rPr>
        <w:t xml:space="preserve">- </w:t>
      </w:r>
      <w:r w:rsidR="006008FF" w:rsidRPr="0009204B">
        <w:rPr>
          <w:rFonts w:ascii="Sylfaen" w:hAnsi="Sylfaen"/>
          <w:sz w:val="23"/>
          <w:szCs w:val="23"/>
          <w:lang w:val="ka-GE"/>
        </w:rPr>
        <w:t>202</w:t>
      </w:r>
      <w:r w:rsidR="002D29AB" w:rsidRPr="0009204B">
        <w:rPr>
          <w:rFonts w:ascii="Sylfaen" w:hAnsi="Sylfaen"/>
          <w:sz w:val="23"/>
          <w:szCs w:val="23"/>
          <w:lang w:val="ka-GE"/>
        </w:rPr>
        <w:t>1</w:t>
      </w:r>
      <w:r w:rsidR="006008FF" w:rsidRPr="0009204B">
        <w:rPr>
          <w:rFonts w:ascii="Sylfaen" w:hAnsi="Sylfaen"/>
          <w:sz w:val="23"/>
          <w:szCs w:val="23"/>
          <w:lang w:val="ka-GE"/>
        </w:rPr>
        <w:t xml:space="preserve"> წლის პირველ იანვრამდე.</w:t>
      </w:r>
      <w:r w:rsidRPr="0009204B">
        <w:rPr>
          <w:rFonts w:ascii="Sylfaen" w:hAnsi="Sylfaen"/>
          <w:sz w:val="23"/>
          <w:szCs w:val="23"/>
          <w:lang w:val="ka-GE"/>
        </w:rPr>
        <w:t>“</w:t>
      </w:r>
      <w:r w:rsidR="006431BA" w:rsidRPr="0009204B">
        <w:rPr>
          <w:rFonts w:ascii="Sylfaen" w:hAnsi="Sylfaen"/>
          <w:sz w:val="23"/>
          <w:szCs w:val="23"/>
          <w:lang w:val="ka-GE"/>
        </w:rPr>
        <w:t>;</w:t>
      </w:r>
    </w:p>
    <w:p w14:paraId="56FFEB93" w14:textId="77777777" w:rsidR="006008FF" w:rsidRPr="0009204B" w:rsidRDefault="006008FF" w:rsidP="001A2B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630"/>
        <w:jc w:val="both"/>
        <w:rPr>
          <w:rFonts w:ascii="Sylfaen" w:hAnsi="Sylfaen"/>
          <w:sz w:val="23"/>
          <w:szCs w:val="23"/>
          <w:lang w:val="ka-GE"/>
        </w:rPr>
      </w:pPr>
    </w:p>
    <w:p w14:paraId="32FD3B99" w14:textId="77777777" w:rsidR="006008FF" w:rsidRPr="0009204B" w:rsidRDefault="006008FF" w:rsidP="001A2B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630"/>
        <w:jc w:val="both"/>
        <w:rPr>
          <w:rFonts w:ascii="Sylfaen" w:hAnsi="Sylfaen"/>
          <w:b/>
          <w:sz w:val="23"/>
          <w:szCs w:val="23"/>
          <w:lang w:val="ka-GE"/>
        </w:rPr>
      </w:pPr>
      <w:r w:rsidRPr="0009204B">
        <w:rPr>
          <w:rFonts w:ascii="Sylfaen" w:hAnsi="Sylfaen"/>
          <w:b/>
          <w:sz w:val="23"/>
          <w:szCs w:val="23"/>
          <w:lang w:val="ka-GE"/>
        </w:rPr>
        <w:t>2. მე-3 პუნქტი ჩამოყალიბდეს შემდეგი რედაქციით</w:t>
      </w:r>
      <w:r w:rsidR="008A59FA" w:rsidRPr="0009204B">
        <w:rPr>
          <w:rFonts w:ascii="Sylfaen" w:hAnsi="Sylfaen"/>
          <w:b/>
          <w:sz w:val="23"/>
          <w:szCs w:val="23"/>
          <w:lang w:val="ka-GE"/>
        </w:rPr>
        <w:t>:</w:t>
      </w:r>
    </w:p>
    <w:p w14:paraId="464E1E55" w14:textId="56FD5271" w:rsidR="006008FF" w:rsidRPr="0009204B" w:rsidRDefault="000448FC" w:rsidP="001A2B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630"/>
        <w:jc w:val="both"/>
        <w:rPr>
          <w:rFonts w:ascii="Sylfaen" w:hAnsi="Sylfaen"/>
          <w:sz w:val="23"/>
          <w:szCs w:val="23"/>
          <w:lang w:val="ka-GE"/>
        </w:rPr>
      </w:pPr>
      <w:r w:rsidRPr="0009204B">
        <w:rPr>
          <w:rFonts w:ascii="Sylfaen" w:hAnsi="Sylfaen"/>
          <w:sz w:val="23"/>
          <w:szCs w:val="23"/>
          <w:lang w:val="ka-GE"/>
        </w:rPr>
        <w:t xml:space="preserve">„3. შავ ზღვაში სანაპირო თევზჭერის წესს, პალიასტომის ტბასა და </w:t>
      </w:r>
      <w:proofErr w:type="spellStart"/>
      <w:r w:rsidRPr="0009204B">
        <w:rPr>
          <w:rFonts w:ascii="Sylfaen" w:hAnsi="Sylfaen"/>
          <w:sz w:val="23"/>
          <w:szCs w:val="23"/>
          <w:lang w:val="ka-GE"/>
        </w:rPr>
        <w:t>ნათხარებში</w:t>
      </w:r>
      <w:proofErr w:type="spellEnd"/>
      <w:r w:rsidRPr="0009204B">
        <w:rPr>
          <w:rFonts w:ascii="Sylfaen" w:hAnsi="Sylfaen"/>
          <w:sz w:val="23"/>
          <w:szCs w:val="23"/>
          <w:lang w:val="ka-GE"/>
        </w:rPr>
        <w:t xml:space="preserve"> თევზჭერის წესს და კარწახის ტბაში </w:t>
      </w:r>
      <w:proofErr w:type="spellStart"/>
      <w:r w:rsidRPr="0009204B">
        <w:rPr>
          <w:rFonts w:ascii="Sylfaen" w:hAnsi="Sylfaen"/>
          <w:sz w:val="23"/>
          <w:szCs w:val="23"/>
          <w:lang w:val="ka-GE"/>
        </w:rPr>
        <w:t>კიბოსნაირების</w:t>
      </w:r>
      <w:proofErr w:type="spellEnd"/>
      <w:r w:rsidR="008405A5" w:rsidRPr="0009204B">
        <w:rPr>
          <w:rFonts w:ascii="Sylfaen" w:hAnsi="Sylfaen"/>
          <w:sz w:val="23"/>
          <w:szCs w:val="23"/>
          <w:lang w:val="ka-GE"/>
        </w:rPr>
        <w:t xml:space="preserve">, </w:t>
      </w:r>
      <w:proofErr w:type="spellStart"/>
      <w:r w:rsidR="008405A5" w:rsidRPr="0009204B">
        <w:rPr>
          <w:rFonts w:ascii="Sylfaen" w:eastAsia="Sylfaen" w:hAnsi="Sylfaen"/>
          <w:sz w:val="23"/>
          <w:szCs w:val="23"/>
          <w:lang w:val="ka-GE"/>
        </w:rPr>
        <w:t>კარჩხანას</w:t>
      </w:r>
      <w:proofErr w:type="spellEnd"/>
      <w:r w:rsidR="008405A5" w:rsidRPr="0009204B">
        <w:rPr>
          <w:rFonts w:ascii="Sylfaen" w:eastAsia="Sylfaen" w:hAnsi="Sylfaen"/>
          <w:sz w:val="23"/>
          <w:szCs w:val="23"/>
          <w:lang w:val="ka-GE"/>
        </w:rPr>
        <w:t xml:space="preserve"> და </w:t>
      </w:r>
      <w:proofErr w:type="spellStart"/>
      <w:r w:rsidR="008405A5" w:rsidRPr="0009204B">
        <w:rPr>
          <w:rFonts w:ascii="Sylfaen" w:hAnsi="Sylfaen" w:cs="Sylfaen"/>
          <w:sz w:val="23"/>
          <w:szCs w:val="23"/>
        </w:rPr>
        <w:t>ფსევდორასბორა</w:t>
      </w:r>
      <w:proofErr w:type="spellEnd"/>
      <w:r w:rsidR="008405A5" w:rsidRPr="0009204B">
        <w:rPr>
          <w:rFonts w:ascii="Sylfaen" w:hAnsi="Sylfaen" w:cs="Sylfaen"/>
          <w:sz w:val="23"/>
          <w:szCs w:val="23"/>
          <w:lang w:val="ka-GE"/>
        </w:rPr>
        <w:t>ს</w:t>
      </w:r>
      <w:r w:rsidR="008405A5" w:rsidRPr="0009204B">
        <w:rPr>
          <w:rFonts w:ascii="Sylfaen" w:eastAsia="Sylfaen" w:hAnsi="Sylfaen"/>
          <w:sz w:val="23"/>
          <w:szCs w:val="23"/>
          <w:lang w:val="ka-GE"/>
        </w:rPr>
        <w:t xml:space="preserve"> </w:t>
      </w:r>
      <w:r w:rsidR="006F4277" w:rsidRPr="0009204B">
        <w:rPr>
          <w:rFonts w:ascii="Sylfaen" w:hAnsi="Sylfaen"/>
          <w:sz w:val="23"/>
          <w:szCs w:val="23"/>
          <w:lang w:val="ka-GE"/>
        </w:rPr>
        <w:t>მოპოვების</w:t>
      </w:r>
      <w:r w:rsidRPr="0009204B">
        <w:rPr>
          <w:rFonts w:ascii="Sylfaen" w:hAnsi="Sylfaen"/>
          <w:sz w:val="23"/>
          <w:szCs w:val="23"/>
          <w:lang w:val="ka-GE"/>
        </w:rPr>
        <w:t xml:space="preserve"> წესს ადგენს საქართველოს მთავრობა, ხოლო სამეცნიერო - კვლევითი მიზნით თევზჭერის წესს ადგენს საქართველოს გარემოს დაცვისა და სოფლის მეურნეობის მინისტრი (შემდგომში – მინისტრი ).“</w:t>
      </w:r>
      <w:r w:rsidR="003464F9" w:rsidRPr="0009204B">
        <w:rPr>
          <w:rFonts w:ascii="Sylfaen" w:hAnsi="Sylfaen"/>
          <w:sz w:val="23"/>
          <w:szCs w:val="23"/>
          <w:lang w:val="ka-GE"/>
        </w:rPr>
        <w:t>.</w:t>
      </w:r>
    </w:p>
    <w:p w14:paraId="4F5099A2" w14:textId="77777777" w:rsidR="00CD494D" w:rsidRPr="0009204B" w:rsidRDefault="00CD494D" w:rsidP="001A2B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630"/>
        <w:jc w:val="both"/>
        <w:rPr>
          <w:rFonts w:ascii="Sylfaen" w:hAnsi="Sylfaen"/>
          <w:sz w:val="23"/>
          <w:szCs w:val="23"/>
          <w:lang w:val="ka-GE"/>
        </w:rPr>
      </w:pPr>
    </w:p>
    <w:p w14:paraId="3DEE803D" w14:textId="77777777" w:rsidR="000448FC" w:rsidRPr="0009204B" w:rsidRDefault="000448FC" w:rsidP="00600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b/>
          <w:bCs/>
          <w:sz w:val="23"/>
          <w:szCs w:val="23"/>
          <w:lang w:val="ka-GE"/>
        </w:rPr>
      </w:pPr>
    </w:p>
    <w:p w14:paraId="01BA8A71" w14:textId="77777777" w:rsidR="006008FF" w:rsidRPr="0009204B" w:rsidRDefault="006008FF" w:rsidP="00600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bCs/>
          <w:sz w:val="23"/>
          <w:szCs w:val="23"/>
          <w:lang w:val="ka-GE"/>
        </w:rPr>
      </w:pPr>
      <w:r w:rsidRPr="0009204B">
        <w:rPr>
          <w:rFonts w:ascii="Sylfaen" w:hAnsi="Sylfaen" w:cs="Sylfaen"/>
          <w:b/>
          <w:bCs/>
          <w:sz w:val="23"/>
          <w:szCs w:val="23"/>
          <w:lang w:val="ka-GE"/>
        </w:rPr>
        <w:t>მუხლი 2</w:t>
      </w:r>
      <w:r w:rsidRPr="0009204B">
        <w:rPr>
          <w:rFonts w:ascii="Sylfaen" w:hAnsi="Sylfaen" w:cs="Sylfaen"/>
          <w:bCs/>
          <w:sz w:val="23"/>
          <w:szCs w:val="23"/>
          <w:lang w:val="ka-GE"/>
        </w:rPr>
        <w:t xml:space="preserve">. ეს </w:t>
      </w:r>
      <w:r w:rsidRPr="0009204B">
        <w:rPr>
          <w:rFonts w:ascii="Sylfaen" w:hAnsi="Sylfaen" w:cs="Sylfaen"/>
          <w:sz w:val="23"/>
          <w:szCs w:val="23"/>
          <w:lang w:val="ka-GE"/>
        </w:rPr>
        <w:t>დადგენილება ამოქმედდეს გამოქვეყნებისთანავე.</w:t>
      </w:r>
    </w:p>
    <w:p w14:paraId="6C5DC234" w14:textId="41676FB1" w:rsidR="006008FF" w:rsidRPr="0009204B" w:rsidRDefault="006008FF" w:rsidP="00600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sz w:val="23"/>
          <w:szCs w:val="23"/>
          <w:lang w:val="ka-GE"/>
        </w:rPr>
      </w:pPr>
    </w:p>
    <w:p w14:paraId="3834A727" w14:textId="77777777" w:rsidR="00CD494D" w:rsidRPr="0009204B" w:rsidRDefault="00CD494D" w:rsidP="00600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720"/>
        <w:jc w:val="both"/>
        <w:rPr>
          <w:rFonts w:ascii="Sylfaen" w:hAnsi="Sylfaen"/>
          <w:sz w:val="23"/>
          <w:szCs w:val="23"/>
          <w:lang w:val="ka-GE"/>
        </w:rPr>
      </w:pPr>
    </w:p>
    <w:p w14:paraId="63F024B9" w14:textId="77777777" w:rsidR="006008FF" w:rsidRPr="0009204B" w:rsidRDefault="006008FF" w:rsidP="00600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sz w:val="23"/>
          <w:szCs w:val="23"/>
          <w:lang w:val="ka-GE"/>
        </w:rPr>
      </w:pPr>
    </w:p>
    <w:p w14:paraId="0EBDCA44" w14:textId="77777777" w:rsidR="006008FF" w:rsidRPr="0009204B" w:rsidRDefault="006008FF" w:rsidP="00600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hAnsi="Sylfaen" w:cs="Sylfaen"/>
          <w:b/>
          <w:bCs/>
          <w:i/>
          <w:iCs/>
          <w:sz w:val="23"/>
          <w:szCs w:val="23"/>
          <w:lang w:val="ka-GE"/>
        </w:rPr>
      </w:pPr>
      <w:r w:rsidRPr="0009204B">
        <w:rPr>
          <w:rFonts w:ascii="Sylfaen" w:hAnsi="Sylfaen" w:cs="Sylfaen"/>
          <w:b/>
          <w:i/>
          <w:sz w:val="23"/>
          <w:szCs w:val="23"/>
          <w:lang w:val="ka-GE"/>
        </w:rPr>
        <w:t xml:space="preserve">პრემიერ-მინისტრი                                                              </w:t>
      </w:r>
      <w:r w:rsidR="002D29AB" w:rsidRPr="0009204B">
        <w:rPr>
          <w:rFonts w:ascii="Sylfaen" w:hAnsi="Sylfaen" w:cs="Sylfaen"/>
          <w:b/>
          <w:bCs/>
          <w:i/>
          <w:iCs/>
          <w:sz w:val="23"/>
          <w:szCs w:val="23"/>
          <w:lang w:val="ka-GE"/>
        </w:rPr>
        <w:t>გიორგი გახარია</w:t>
      </w:r>
    </w:p>
    <w:p w14:paraId="22054C40" w14:textId="77777777" w:rsidR="001A2B63" w:rsidRPr="0009204B" w:rsidRDefault="001A2B63" w:rsidP="001A2B63">
      <w:pPr>
        <w:spacing w:after="0" w:line="240" w:lineRule="auto"/>
        <w:ind w:firstLine="540"/>
        <w:jc w:val="center"/>
        <w:rPr>
          <w:rFonts w:ascii="Sylfaen" w:hAnsi="Sylfaen" w:cs="Sylfaen"/>
          <w:b/>
          <w:bCs/>
          <w:i/>
          <w:sz w:val="23"/>
          <w:szCs w:val="23"/>
          <w:lang w:val="ka-GE"/>
        </w:rPr>
      </w:pPr>
    </w:p>
    <w:p w14:paraId="404AF9E8" w14:textId="77777777" w:rsidR="001A2B63" w:rsidRPr="0009204B" w:rsidRDefault="001A2B63" w:rsidP="001A2B63">
      <w:pPr>
        <w:spacing w:after="0" w:line="240" w:lineRule="auto"/>
        <w:ind w:firstLine="540"/>
        <w:jc w:val="center"/>
        <w:rPr>
          <w:rFonts w:ascii="Sylfaen" w:hAnsi="Sylfaen" w:cs="Sylfaen"/>
          <w:b/>
          <w:bCs/>
          <w:i/>
          <w:sz w:val="23"/>
          <w:szCs w:val="23"/>
          <w:lang w:val="ka-GE"/>
        </w:rPr>
      </w:pPr>
    </w:p>
    <w:p w14:paraId="17621E23" w14:textId="1FD22263" w:rsidR="001A2B63" w:rsidRDefault="001A2B63" w:rsidP="001A2B63">
      <w:pPr>
        <w:spacing w:after="0" w:line="240" w:lineRule="auto"/>
        <w:ind w:firstLine="540"/>
        <w:jc w:val="center"/>
        <w:rPr>
          <w:rFonts w:ascii="Sylfaen" w:hAnsi="Sylfaen" w:cs="Sylfaen"/>
          <w:b/>
          <w:bCs/>
          <w:sz w:val="23"/>
          <w:szCs w:val="23"/>
          <w:lang w:val="ka-GE"/>
        </w:rPr>
      </w:pPr>
    </w:p>
    <w:p w14:paraId="5B7DF1FA" w14:textId="09B8DEA3" w:rsidR="00F7404D" w:rsidRDefault="00F7404D" w:rsidP="001A2B63">
      <w:pPr>
        <w:spacing w:after="0" w:line="240" w:lineRule="auto"/>
        <w:ind w:firstLine="540"/>
        <w:jc w:val="center"/>
        <w:rPr>
          <w:rFonts w:ascii="Sylfaen" w:hAnsi="Sylfaen" w:cs="Sylfaen"/>
          <w:b/>
          <w:bCs/>
          <w:sz w:val="23"/>
          <w:szCs w:val="23"/>
          <w:lang w:val="ka-GE"/>
        </w:rPr>
      </w:pPr>
    </w:p>
    <w:p w14:paraId="1441CC63" w14:textId="3B4ABC25" w:rsidR="00F7404D" w:rsidRDefault="00F7404D" w:rsidP="001A2B63">
      <w:pPr>
        <w:spacing w:after="0" w:line="240" w:lineRule="auto"/>
        <w:ind w:firstLine="540"/>
        <w:jc w:val="center"/>
        <w:rPr>
          <w:rFonts w:ascii="Sylfaen" w:hAnsi="Sylfaen" w:cs="Sylfaen"/>
          <w:b/>
          <w:bCs/>
          <w:sz w:val="23"/>
          <w:szCs w:val="23"/>
          <w:lang w:val="ka-GE"/>
        </w:rPr>
      </w:pPr>
    </w:p>
    <w:sectPr w:rsidR="00F7404D" w:rsidSect="006A74D7">
      <w:pgSz w:w="12240" w:h="15840"/>
      <w:pgMar w:top="108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B63"/>
    <w:rsid w:val="00015F6B"/>
    <w:rsid w:val="00030A9B"/>
    <w:rsid w:val="000366BC"/>
    <w:rsid w:val="000448FC"/>
    <w:rsid w:val="00053A17"/>
    <w:rsid w:val="00054A9E"/>
    <w:rsid w:val="00054F67"/>
    <w:rsid w:val="000601C1"/>
    <w:rsid w:val="00087168"/>
    <w:rsid w:val="0009204B"/>
    <w:rsid w:val="00097EE1"/>
    <w:rsid w:val="000A4B53"/>
    <w:rsid w:val="000B4400"/>
    <w:rsid w:val="000C1F0A"/>
    <w:rsid w:val="000D1A84"/>
    <w:rsid w:val="000F7094"/>
    <w:rsid w:val="00103961"/>
    <w:rsid w:val="00107953"/>
    <w:rsid w:val="00117E0F"/>
    <w:rsid w:val="00122C81"/>
    <w:rsid w:val="001278D5"/>
    <w:rsid w:val="00131B6C"/>
    <w:rsid w:val="00136541"/>
    <w:rsid w:val="00140E19"/>
    <w:rsid w:val="001424F6"/>
    <w:rsid w:val="00144661"/>
    <w:rsid w:val="0015254C"/>
    <w:rsid w:val="00160841"/>
    <w:rsid w:val="00165DEE"/>
    <w:rsid w:val="0017107B"/>
    <w:rsid w:val="001737AF"/>
    <w:rsid w:val="00190049"/>
    <w:rsid w:val="00193D1F"/>
    <w:rsid w:val="001A02AD"/>
    <w:rsid w:val="001A2B63"/>
    <w:rsid w:val="001A41D8"/>
    <w:rsid w:val="001A596C"/>
    <w:rsid w:val="001B1B3C"/>
    <w:rsid w:val="001B5B2B"/>
    <w:rsid w:val="001C3AD9"/>
    <w:rsid w:val="001E2E1F"/>
    <w:rsid w:val="001F3953"/>
    <w:rsid w:val="00203A00"/>
    <w:rsid w:val="00203AA4"/>
    <w:rsid w:val="0020721A"/>
    <w:rsid w:val="00211F73"/>
    <w:rsid w:val="00215D80"/>
    <w:rsid w:val="002254A0"/>
    <w:rsid w:val="00234040"/>
    <w:rsid w:val="002345A4"/>
    <w:rsid w:val="0024275D"/>
    <w:rsid w:val="00244D1E"/>
    <w:rsid w:val="00260909"/>
    <w:rsid w:val="0028313E"/>
    <w:rsid w:val="00287241"/>
    <w:rsid w:val="002957C4"/>
    <w:rsid w:val="002A0539"/>
    <w:rsid w:val="002A5733"/>
    <w:rsid w:val="002C293A"/>
    <w:rsid w:val="002C3D92"/>
    <w:rsid w:val="002D29AB"/>
    <w:rsid w:val="002D2C89"/>
    <w:rsid w:val="002E34B6"/>
    <w:rsid w:val="002E50BC"/>
    <w:rsid w:val="002F7D5C"/>
    <w:rsid w:val="00304405"/>
    <w:rsid w:val="00315C34"/>
    <w:rsid w:val="00317209"/>
    <w:rsid w:val="00320484"/>
    <w:rsid w:val="00325E47"/>
    <w:rsid w:val="0032623B"/>
    <w:rsid w:val="00327B1F"/>
    <w:rsid w:val="00330426"/>
    <w:rsid w:val="003356C6"/>
    <w:rsid w:val="003464F9"/>
    <w:rsid w:val="00372274"/>
    <w:rsid w:val="00385E63"/>
    <w:rsid w:val="0038753C"/>
    <w:rsid w:val="003A0D31"/>
    <w:rsid w:val="003A4BA8"/>
    <w:rsid w:val="003A7435"/>
    <w:rsid w:val="003C6D63"/>
    <w:rsid w:val="00402071"/>
    <w:rsid w:val="004149F6"/>
    <w:rsid w:val="004352CD"/>
    <w:rsid w:val="00444D44"/>
    <w:rsid w:val="00450015"/>
    <w:rsid w:val="0045073C"/>
    <w:rsid w:val="00465F0D"/>
    <w:rsid w:val="00471779"/>
    <w:rsid w:val="00472824"/>
    <w:rsid w:val="004775CD"/>
    <w:rsid w:val="00483AB6"/>
    <w:rsid w:val="00491F72"/>
    <w:rsid w:val="00492517"/>
    <w:rsid w:val="004B2ACB"/>
    <w:rsid w:val="004C233E"/>
    <w:rsid w:val="004D6AFE"/>
    <w:rsid w:val="004D75EC"/>
    <w:rsid w:val="004F406E"/>
    <w:rsid w:val="004F691B"/>
    <w:rsid w:val="005018C6"/>
    <w:rsid w:val="0050532B"/>
    <w:rsid w:val="00520970"/>
    <w:rsid w:val="00533AC4"/>
    <w:rsid w:val="00545C35"/>
    <w:rsid w:val="00547085"/>
    <w:rsid w:val="005634AB"/>
    <w:rsid w:val="00567014"/>
    <w:rsid w:val="00587322"/>
    <w:rsid w:val="0059016E"/>
    <w:rsid w:val="00597BB5"/>
    <w:rsid w:val="00597E0C"/>
    <w:rsid w:val="005A0BED"/>
    <w:rsid w:val="005B47B6"/>
    <w:rsid w:val="005C7A8A"/>
    <w:rsid w:val="006008FF"/>
    <w:rsid w:val="006047AD"/>
    <w:rsid w:val="00605D69"/>
    <w:rsid w:val="006207C6"/>
    <w:rsid w:val="006207F8"/>
    <w:rsid w:val="00623109"/>
    <w:rsid w:val="00631B44"/>
    <w:rsid w:val="00632EA6"/>
    <w:rsid w:val="00633E6A"/>
    <w:rsid w:val="006431BA"/>
    <w:rsid w:val="00645A5C"/>
    <w:rsid w:val="006515B3"/>
    <w:rsid w:val="006573B4"/>
    <w:rsid w:val="00661F84"/>
    <w:rsid w:val="00675362"/>
    <w:rsid w:val="006920BF"/>
    <w:rsid w:val="00697400"/>
    <w:rsid w:val="00697690"/>
    <w:rsid w:val="006A0932"/>
    <w:rsid w:val="006A74D7"/>
    <w:rsid w:val="006B22F1"/>
    <w:rsid w:val="006B6602"/>
    <w:rsid w:val="006D0690"/>
    <w:rsid w:val="006D1781"/>
    <w:rsid w:val="006E61F2"/>
    <w:rsid w:val="006E7333"/>
    <w:rsid w:val="006F1DBD"/>
    <w:rsid w:val="006F4277"/>
    <w:rsid w:val="00700280"/>
    <w:rsid w:val="0071213E"/>
    <w:rsid w:val="00717AFA"/>
    <w:rsid w:val="0072437A"/>
    <w:rsid w:val="007277E3"/>
    <w:rsid w:val="0072789F"/>
    <w:rsid w:val="00736102"/>
    <w:rsid w:val="00737A49"/>
    <w:rsid w:val="00742060"/>
    <w:rsid w:val="00746C2A"/>
    <w:rsid w:val="007655B8"/>
    <w:rsid w:val="00771AD9"/>
    <w:rsid w:val="00773FF5"/>
    <w:rsid w:val="00780E76"/>
    <w:rsid w:val="00781A36"/>
    <w:rsid w:val="007977F1"/>
    <w:rsid w:val="007A0532"/>
    <w:rsid w:val="007A3D48"/>
    <w:rsid w:val="007A61F4"/>
    <w:rsid w:val="007C69ED"/>
    <w:rsid w:val="007D0BF2"/>
    <w:rsid w:val="007F160E"/>
    <w:rsid w:val="00801C3C"/>
    <w:rsid w:val="008272DA"/>
    <w:rsid w:val="008405A5"/>
    <w:rsid w:val="00841E84"/>
    <w:rsid w:val="00857CFC"/>
    <w:rsid w:val="008736B3"/>
    <w:rsid w:val="00885DCE"/>
    <w:rsid w:val="00891789"/>
    <w:rsid w:val="008961D7"/>
    <w:rsid w:val="00897B37"/>
    <w:rsid w:val="008A59FA"/>
    <w:rsid w:val="008B4583"/>
    <w:rsid w:val="008D33FE"/>
    <w:rsid w:val="008D669E"/>
    <w:rsid w:val="008F47A4"/>
    <w:rsid w:val="00906439"/>
    <w:rsid w:val="009171B4"/>
    <w:rsid w:val="009218BF"/>
    <w:rsid w:val="00925769"/>
    <w:rsid w:val="0094013E"/>
    <w:rsid w:val="009557CD"/>
    <w:rsid w:val="00965A1F"/>
    <w:rsid w:val="00971EEF"/>
    <w:rsid w:val="00976ACB"/>
    <w:rsid w:val="00991D0E"/>
    <w:rsid w:val="009943B1"/>
    <w:rsid w:val="009B3E1D"/>
    <w:rsid w:val="009C0188"/>
    <w:rsid w:val="009C03B7"/>
    <w:rsid w:val="009D2561"/>
    <w:rsid w:val="009D3037"/>
    <w:rsid w:val="009F4EA7"/>
    <w:rsid w:val="00A007B0"/>
    <w:rsid w:val="00A01308"/>
    <w:rsid w:val="00A054B0"/>
    <w:rsid w:val="00A34995"/>
    <w:rsid w:val="00A3507A"/>
    <w:rsid w:val="00A36819"/>
    <w:rsid w:val="00A43A92"/>
    <w:rsid w:val="00A677F4"/>
    <w:rsid w:val="00A8417A"/>
    <w:rsid w:val="00AA7930"/>
    <w:rsid w:val="00AB684D"/>
    <w:rsid w:val="00AC1F89"/>
    <w:rsid w:val="00AD6885"/>
    <w:rsid w:val="00AE2C2D"/>
    <w:rsid w:val="00B02BF6"/>
    <w:rsid w:val="00B04B37"/>
    <w:rsid w:val="00B15847"/>
    <w:rsid w:val="00B22809"/>
    <w:rsid w:val="00B25AB4"/>
    <w:rsid w:val="00B37649"/>
    <w:rsid w:val="00B648BD"/>
    <w:rsid w:val="00BB029D"/>
    <w:rsid w:val="00BC2EC4"/>
    <w:rsid w:val="00BC6604"/>
    <w:rsid w:val="00BE6219"/>
    <w:rsid w:val="00BF2314"/>
    <w:rsid w:val="00BF27B9"/>
    <w:rsid w:val="00C07134"/>
    <w:rsid w:val="00C213B5"/>
    <w:rsid w:val="00C22F32"/>
    <w:rsid w:val="00C270DD"/>
    <w:rsid w:val="00C32CCC"/>
    <w:rsid w:val="00C36A85"/>
    <w:rsid w:val="00C37E96"/>
    <w:rsid w:val="00C469F5"/>
    <w:rsid w:val="00C56588"/>
    <w:rsid w:val="00C64273"/>
    <w:rsid w:val="00C64AA2"/>
    <w:rsid w:val="00C66401"/>
    <w:rsid w:val="00C67EC3"/>
    <w:rsid w:val="00C86469"/>
    <w:rsid w:val="00C8681D"/>
    <w:rsid w:val="00C94912"/>
    <w:rsid w:val="00CB29B2"/>
    <w:rsid w:val="00CC5521"/>
    <w:rsid w:val="00CD109A"/>
    <w:rsid w:val="00CD494D"/>
    <w:rsid w:val="00CF517C"/>
    <w:rsid w:val="00D017BF"/>
    <w:rsid w:val="00D02526"/>
    <w:rsid w:val="00D067FA"/>
    <w:rsid w:val="00D215D1"/>
    <w:rsid w:val="00D307FB"/>
    <w:rsid w:val="00D3505F"/>
    <w:rsid w:val="00D4772D"/>
    <w:rsid w:val="00D5211D"/>
    <w:rsid w:val="00D624A6"/>
    <w:rsid w:val="00D758FE"/>
    <w:rsid w:val="00D76257"/>
    <w:rsid w:val="00D8046F"/>
    <w:rsid w:val="00D8645C"/>
    <w:rsid w:val="00D91FF6"/>
    <w:rsid w:val="00D96141"/>
    <w:rsid w:val="00DB6E9E"/>
    <w:rsid w:val="00DC2968"/>
    <w:rsid w:val="00DC2B8A"/>
    <w:rsid w:val="00DD013C"/>
    <w:rsid w:val="00DD3AC4"/>
    <w:rsid w:val="00DF75A3"/>
    <w:rsid w:val="00E0159B"/>
    <w:rsid w:val="00E32C57"/>
    <w:rsid w:val="00E42C86"/>
    <w:rsid w:val="00E65948"/>
    <w:rsid w:val="00E664B0"/>
    <w:rsid w:val="00E73E13"/>
    <w:rsid w:val="00E74BFD"/>
    <w:rsid w:val="00E76DFC"/>
    <w:rsid w:val="00E80FCF"/>
    <w:rsid w:val="00E81E32"/>
    <w:rsid w:val="00E86544"/>
    <w:rsid w:val="00E94A9D"/>
    <w:rsid w:val="00EA445B"/>
    <w:rsid w:val="00EA7EC6"/>
    <w:rsid w:val="00EC34DF"/>
    <w:rsid w:val="00ED04F2"/>
    <w:rsid w:val="00ED241B"/>
    <w:rsid w:val="00EE01C7"/>
    <w:rsid w:val="00EE3F4A"/>
    <w:rsid w:val="00EF45E8"/>
    <w:rsid w:val="00EF5079"/>
    <w:rsid w:val="00F0563F"/>
    <w:rsid w:val="00F21705"/>
    <w:rsid w:val="00F23BA5"/>
    <w:rsid w:val="00F36BF1"/>
    <w:rsid w:val="00F432EE"/>
    <w:rsid w:val="00F55526"/>
    <w:rsid w:val="00F7404D"/>
    <w:rsid w:val="00F76A1D"/>
    <w:rsid w:val="00F96FB4"/>
    <w:rsid w:val="00FB1D1F"/>
    <w:rsid w:val="00FD027B"/>
    <w:rsid w:val="00FD0647"/>
    <w:rsid w:val="00FD1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05D58"/>
  <w15:chartTrackingRefBased/>
  <w15:docId w15:val="{253CBCE5-4C89-4EEA-9CE1-F4C5BD12C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6008FF"/>
  </w:style>
  <w:style w:type="character" w:styleId="Hyperlink">
    <w:name w:val="Hyperlink"/>
    <w:basedOn w:val="DefaultParagraphFont"/>
    <w:uiPriority w:val="99"/>
    <w:semiHidden/>
    <w:unhideWhenUsed/>
    <w:rsid w:val="00925769"/>
    <w:rPr>
      <w:color w:val="0000FF"/>
      <w:u w:val="single"/>
    </w:rPr>
  </w:style>
  <w:style w:type="character" w:styleId="CommentReference">
    <w:name w:val="annotation reference"/>
    <w:basedOn w:val="DefaultParagraphFont"/>
    <w:uiPriority w:val="99"/>
    <w:semiHidden/>
    <w:unhideWhenUsed/>
    <w:rsid w:val="00DB6E9E"/>
    <w:rPr>
      <w:sz w:val="16"/>
      <w:szCs w:val="16"/>
    </w:rPr>
  </w:style>
  <w:style w:type="paragraph" w:styleId="CommentText">
    <w:name w:val="annotation text"/>
    <w:basedOn w:val="Normal"/>
    <w:link w:val="CommentTextChar"/>
    <w:uiPriority w:val="99"/>
    <w:semiHidden/>
    <w:unhideWhenUsed/>
    <w:rsid w:val="00DB6E9E"/>
    <w:pPr>
      <w:spacing w:line="240" w:lineRule="auto"/>
    </w:pPr>
    <w:rPr>
      <w:sz w:val="20"/>
      <w:szCs w:val="20"/>
    </w:rPr>
  </w:style>
  <w:style w:type="character" w:customStyle="1" w:styleId="CommentTextChar">
    <w:name w:val="Comment Text Char"/>
    <w:basedOn w:val="DefaultParagraphFont"/>
    <w:link w:val="CommentText"/>
    <w:uiPriority w:val="99"/>
    <w:semiHidden/>
    <w:rsid w:val="00DB6E9E"/>
    <w:rPr>
      <w:sz w:val="20"/>
      <w:szCs w:val="20"/>
    </w:rPr>
  </w:style>
  <w:style w:type="paragraph" w:styleId="CommentSubject">
    <w:name w:val="annotation subject"/>
    <w:basedOn w:val="CommentText"/>
    <w:next w:val="CommentText"/>
    <w:link w:val="CommentSubjectChar"/>
    <w:uiPriority w:val="99"/>
    <w:semiHidden/>
    <w:unhideWhenUsed/>
    <w:rsid w:val="00DB6E9E"/>
    <w:rPr>
      <w:b/>
      <w:bCs/>
    </w:rPr>
  </w:style>
  <w:style w:type="character" w:customStyle="1" w:styleId="CommentSubjectChar">
    <w:name w:val="Comment Subject Char"/>
    <w:basedOn w:val="CommentTextChar"/>
    <w:link w:val="CommentSubject"/>
    <w:uiPriority w:val="99"/>
    <w:semiHidden/>
    <w:rsid w:val="00DB6E9E"/>
    <w:rPr>
      <w:b/>
      <w:bCs/>
      <w:sz w:val="20"/>
      <w:szCs w:val="20"/>
    </w:rPr>
  </w:style>
  <w:style w:type="paragraph" w:styleId="BalloonText">
    <w:name w:val="Balloon Text"/>
    <w:basedOn w:val="Normal"/>
    <w:link w:val="BalloonTextChar"/>
    <w:uiPriority w:val="99"/>
    <w:semiHidden/>
    <w:unhideWhenUsed/>
    <w:rsid w:val="00DB6E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6E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91795">
      <w:bodyDiv w:val="1"/>
      <w:marLeft w:val="0"/>
      <w:marRight w:val="0"/>
      <w:marTop w:val="0"/>
      <w:marBottom w:val="0"/>
      <w:divBdr>
        <w:top w:val="none" w:sz="0" w:space="0" w:color="auto"/>
        <w:left w:val="none" w:sz="0" w:space="0" w:color="auto"/>
        <w:bottom w:val="none" w:sz="0" w:space="0" w:color="auto"/>
        <w:right w:val="none" w:sz="0" w:space="0" w:color="auto"/>
      </w:divBdr>
      <w:divsChild>
        <w:div w:id="1282423255">
          <w:marLeft w:val="0"/>
          <w:marRight w:val="0"/>
          <w:marTop w:val="0"/>
          <w:marBottom w:val="0"/>
          <w:divBdr>
            <w:top w:val="none" w:sz="0" w:space="0" w:color="auto"/>
            <w:left w:val="none" w:sz="0" w:space="0" w:color="auto"/>
            <w:bottom w:val="none" w:sz="0" w:space="0" w:color="auto"/>
            <w:right w:val="none" w:sz="0" w:space="0" w:color="auto"/>
          </w:divBdr>
        </w:div>
        <w:div w:id="1934892237">
          <w:marLeft w:val="0"/>
          <w:marRight w:val="0"/>
          <w:marTop w:val="0"/>
          <w:marBottom w:val="0"/>
          <w:divBdr>
            <w:top w:val="none" w:sz="0" w:space="0" w:color="auto"/>
            <w:left w:val="none" w:sz="0" w:space="0" w:color="auto"/>
            <w:bottom w:val="none" w:sz="0" w:space="0" w:color="auto"/>
            <w:right w:val="none" w:sz="0" w:space="0" w:color="auto"/>
          </w:divBdr>
        </w:div>
        <w:div w:id="1087732890">
          <w:marLeft w:val="0"/>
          <w:marRight w:val="0"/>
          <w:marTop w:val="0"/>
          <w:marBottom w:val="0"/>
          <w:divBdr>
            <w:top w:val="none" w:sz="0" w:space="0" w:color="auto"/>
            <w:left w:val="none" w:sz="0" w:space="0" w:color="auto"/>
            <w:bottom w:val="none" w:sz="0" w:space="0" w:color="auto"/>
            <w:right w:val="none" w:sz="0" w:space="0" w:color="auto"/>
          </w:divBdr>
        </w:div>
      </w:divsChild>
    </w:div>
    <w:div w:id="755591618">
      <w:bodyDiv w:val="1"/>
      <w:marLeft w:val="0"/>
      <w:marRight w:val="0"/>
      <w:marTop w:val="0"/>
      <w:marBottom w:val="0"/>
      <w:divBdr>
        <w:top w:val="none" w:sz="0" w:space="0" w:color="auto"/>
        <w:left w:val="none" w:sz="0" w:space="0" w:color="auto"/>
        <w:bottom w:val="none" w:sz="0" w:space="0" w:color="auto"/>
        <w:right w:val="none" w:sz="0" w:space="0" w:color="auto"/>
      </w:divBdr>
      <w:divsChild>
        <w:div w:id="378895096">
          <w:marLeft w:val="0"/>
          <w:marRight w:val="0"/>
          <w:marTop w:val="0"/>
          <w:marBottom w:val="0"/>
          <w:divBdr>
            <w:top w:val="none" w:sz="0" w:space="0" w:color="auto"/>
            <w:left w:val="none" w:sz="0" w:space="0" w:color="auto"/>
            <w:bottom w:val="none" w:sz="0" w:space="0" w:color="auto"/>
            <w:right w:val="none" w:sz="0" w:space="0" w:color="auto"/>
          </w:divBdr>
        </w:div>
      </w:divsChild>
    </w:div>
    <w:div w:id="1068724053">
      <w:bodyDiv w:val="1"/>
      <w:marLeft w:val="0"/>
      <w:marRight w:val="0"/>
      <w:marTop w:val="0"/>
      <w:marBottom w:val="0"/>
      <w:divBdr>
        <w:top w:val="none" w:sz="0" w:space="0" w:color="auto"/>
        <w:left w:val="none" w:sz="0" w:space="0" w:color="auto"/>
        <w:bottom w:val="none" w:sz="0" w:space="0" w:color="auto"/>
        <w:right w:val="none" w:sz="0" w:space="0" w:color="auto"/>
      </w:divBdr>
      <w:divsChild>
        <w:div w:id="977102248">
          <w:marLeft w:val="0"/>
          <w:marRight w:val="0"/>
          <w:marTop w:val="0"/>
          <w:marBottom w:val="0"/>
          <w:divBdr>
            <w:top w:val="none" w:sz="0" w:space="0" w:color="auto"/>
            <w:left w:val="none" w:sz="0" w:space="0" w:color="auto"/>
            <w:bottom w:val="none" w:sz="0" w:space="0" w:color="auto"/>
            <w:right w:val="none" w:sz="0" w:space="0" w:color="auto"/>
          </w:divBdr>
        </w:div>
      </w:divsChild>
    </w:div>
    <w:div w:id="2047750860">
      <w:bodyDiv w:val="1"/>
      <w:marLeft w:val="0"/>
      <w:marRight w:val="0"/>
      <w:marTop w:val="0"/>
      <w:marBottom w:val="0"/>
      <w:divBdr>
        <w:top w:val="none" w:sz="0" w:space="0" w:color="auto"/>
        <w:left w:val="none" w:sz="0" w:space="0" w:color="auto"/>
        <w:bottom w:val="none" w:sz="0" w:space="0" w:color="auto"/>
        <w:right w:val="none" w:sz="0" w:space="0" w:color="auto"/>
      </w:divBdr>
      <w:divsChild>
        <w:div w:id="2070687163">
          <w:marLeft w:val="0"/>
          <w:marRight w:val="0"/>
          <w:marTop w:val="0"/>
          <w:marBottom w:val="0"/>
          <w:divBdr>
            <w:top w:val="none" w:sz="0" w:space="0" w:color="auto"/>
            <w:left w:val="none" w:sz="0" w:space="0" w:color="auto"/>
            <w:bottom w:val="none" w:sz="0" w:space="0" w:color="auto"/>
            <w:right w:val="none" w:sz="0" w:space="0" w:color="auto"/>
          </w:divBdr>
        </w:div>
        <w:div w:id="1890070261">
          <w:marLeft w:val="0"/>
          <w:marRight w:val="0"/>
          <w:marTop w:val="0"/>
          <w:marBottom w:val="0"/>
          <w:divBdr>
            <w:top w:val="none" w:sz="0" w:space="0" w:color="auto"/>
            <w:left w:val="none" w:sz="0" w:space="0" w:color="auto"/>
            <w:bottom w:val="none" w:sz="0" w:space="0" w:color="auto"/>
            <w:right w:val="none" w:sz="0" w:space="0" w:color="auto"/>
          </w:divBdr>
        </w:div>
        <w:div w:id="1591045541">
          <w:marLeft w:val="0"/>
          <w:marRight w:val="0"/>
          <w:marTop w:val="0"/>
          <w:marBottom w:val="0"/>
          <w:divBdr>
            <w:top w:val="none" w:sz="0" w:space="0" w:color="auto"/>
            <w:left w:val="none" w:sz="0" w:space="0" w:color="auto"/>
            <w:bottom w:val="none" w:sz="0" w:space="0" w:color="auto"/>
            <w:right w:val="none" w:sz="0" w:space="0" w:color="auto"/>
          </w:divBdr>
        </w:div>
      </w:divsChild>
    </w:div>
    <w:div w:id="2051832182">
      <w:bodyDiv w:val="1"/>
      <w:marLeft w:val="0"/>
      <w:marRight w:val="0"/>
      <w:marTop w:val="0"/>
      <w:marBottom w:val="0"/>
      <w:divBdr>
        <w:top w:val="none" w:sz="0" w:space="0" w:color="auto"/>
        <w:left w:val="none" w:sz="0" w:space="0" w:color="auto"/>
        <w:bottom w:val="none" w:sz="0" w:space="0" w:color="auto"/>
        <w:right w:val="none" w:sz="0" w:space="0" w:color="auto"/>
      </w:divBdr>
      <w:divsChild>
        <w:div w:id="746848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Dvali</dc:creator>
  <cp:keywords/>
  <dc:description/>
  <cp:lastModifiedBy>Merab Japaridze</cp:lastModifiedBy>
  <cp:revision>3</cp:revision>
  <dcterms:created xsi:type="dcterms:W3CDTF">2020-05-28T11:11:00Z</dcterms:created>
  <dcterms:modified xsi:type="dcterms:W3CDTF">2020-06-10T05:40:00Z</dcterms:modified>
</cp:coreProperties>
</file>